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/>
        </w:rPr>
        <w:t>整治干警及其家属违规从事经营活动、违规参股借贷定期家访实施意见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为贯彻落实《全市政法队伍教育整顿总结提升环节建章立制工作计划安排表》要求，切实履行主体责任，扎实开展总结提升环节工作，深入了解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榆树市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人民法院干警及其家属违规从事经营活动、违规参股借贷情况，现就建立整治政法干警及其家属违规从事经营活动、违规参股借贷定期家访制度提出如下意见。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一、家访人员、对象、内容和形式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（一）家访人员。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院领导班子成员，各局、部、庭、室、队负责人。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受访对象。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正编在职干警、文员、挂职借调人员、聘用人员。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家访内容。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向受访干警及其家属询问：（1）是否经商办企业；（2）是否从事有偿中介活动；（3）是否在国（境）外注册公司或者投资入股；（4）是否投资入股或者变相投资入股矿产、娱乐场所等企业；（5）是否通过民间借贷等金融活动获取大额回报，影响司法公正；（6）是否受雇任何组织、个人；（7）是否违反规定在经济组织、社会组织中兼职，或者批准兼职但获取薪酬、奖金、津贴等额外利益；（8）干警家属是否从事影响其司法公正的经营活动；（9）是否有其它违反规定从事营利活动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（四）家访形式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1、上门家访。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对居住在县城内的干警一般上门家访。对居住在县外的干警，既可上门家访，也可重点约访。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重点约访约谈。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在上门家访的基础上，有重点、有针对性地约请干警或其家属，深入了解有关情况。干警及其家属也可预约有关领导干部反映情况。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不定期回访。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主动到反映问题的干部职工家中进行回访，了解所反映问题的处理过程及结果，听取干部职工及其家属对解决问题的意见，督促干部职工改进不足。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领导干部家访一般采取以上方式进行，也可利用节假日时间，由一个部门或若干个部门联合，组织干警及其家属就近就便开展集体约谈，邀请有关领导同志参加，直观地了解相关情况，面对面听取意见建议。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二、组织领导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1、家访采取分级方式进行。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院领导班子由院长负责家访，班子成员一般到分管部门负责人家中家访，各部门负责人到所在部门干警家中家访。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家访坚持时间服从质量。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班子成员一般每年到规定的家访对象家访 1 次，其他部门负责人每年家访 1-2 次。</w:t>
      </w:r>
    </w:p>
    <w:p>
      <w:pPr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实行家访情况登记备案制。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家访情况包括家访时间、地点、对象等有关情况，收集到的问题及处理情况、结果等，采取“一人一表”的方式进行登记并报政治部梳理分类，汇总成册，建立台帐，立卷归档，留存备查。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三、有关要求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1、突出家访的政治性、做到家访的经常性、体现家访的多样性、保证家访的实效性。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2、家访与谈心谈话相结合，做到“七个必访必谈”：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（1）内部轮岗、提拔重用和交流调出本单位的必访或必谈，提醒其保持清醒头脑、扬长避短。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（2）上级组织或有关单位借调帮助工作、较长时间不在本单位上班的必访或必谈，鼓励其廉洁奉公、保持良好形象。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（3）新近加入党组织的必访或必谈，教育其不忘初心、继续前进。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（4）获得荣誉和表彰奖励的必访或必谈，提醒其谦虚谨慎、戒骄戒躁。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（5）受到纪律处分、组织处理的必访或必谈，教育其正确对待、改正错误。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（6）群众反映有倾向性、苗头性问题的必访或必谈，提醒其防微杜渐、警钟长鸣。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（7）思想认识出现偏差或工作上受到挫折的必访或必谈，帮助其分析总结、疏通纠偏。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3、坚持问题导向。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对家访或谈心谈话中了解收集到的各类问题，务必及时提交有关部门研究提出意见，并负责反馈。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严格落实中央八项规定精神。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家访过程中要轻车简从，不搞层层陪同，不增加干警负担。</w:t>
      </w:r>
    </w:p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E802F3"/>
    <w:multiLevelType w:val="singleLevel"/>
    <w:tmpl w:val="A4E802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1AA757"/>
    <w:multiLevelType w:val="singleLevel"/>
    <w:tmpl w:val="1A1AA757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3B6F44FB"/>
    <w:multiLevelType w:val="singleLevel"/>
    <w:tmpl w:val="3B6F44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2RjZjAxM2MwMzBiYjE0NTVmZDZhMTkyYjU2NGEifQ=="/>
  </w:docVars>
  <w:rsids>
    <w:rsidRoot w:val="3C917A06"/>
    <w:rsid w:val="00050C2E"/>
    <w:rsid w:val="002C2B6C"/>
    <w:rsid w:val="008669DD"/>
    <w:rsid w:val="04F07957"/>
    <w:rsid w:val="2E777690"/>
    <w:rsid w:val="3C917A06"/>
    <w:rsid w:val="4C146590"/>
    <w:rsid w:val="69453D23"/>
    <w:rsid w:val="79FE1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1929F-6607-4417-AF37-C303658B4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1385</Words>
  <Characters>1387</Characters>
  <Lines>10</Lines>
  <Paragraphs>2</Paragraphs>
  <TotalTime>25</TotalTime>
  <ScaleCrop>false</ScaleCrop>
  <LinksUpToDate>false</LinksUpToDate>
  <CharactersWithSpaces>1391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2021-06-15T06:26:00Z</dcterms:created>
  <dc:creator>1</dc:creator>
  <cp:lastModifiedBy>tss</cp:lastModifiedBy>
  <dcterms:modified xsi:type="dcterms:W3CDTF">2022-12-06T05:52:17Z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7D467D0F67444479B2CACF0BCF8BA458</vt:lpwstr>
  </property>
</Properties>
</file>