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A034" w14:textId="77777777" w:rsidR="007110D4" w:rsidRPr="007110D4" w:rsidRDefault="007110D4" w:rsidP="007110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0D4">
        <w:rPr>
          <w:rFonts w:ascii="宋体" w:eastAsia="宋体" w:hAnsi="宋体" w:cs="宋体"/>
          <w:spacing w:val="30"/>
          <w:kern w:val="0"/>
          <w:sz w:val="24"/>
          <w:szCs w:val="24"/>
        </w:rPr>
        <w:t>为进一步推动审判执行各项重点工作有序推进、稳步提升，近日，榆树法院召开重点工作调度会议，党组书记、院长房国华主持会议，全体班子成员及各业务部门负责人参会。会上，房国华院长对1-8月全院质效运行情况进行了通报分析，对各部门工作的突出亮点和短板弱项进行了剖析点评，并对下一步工作进行了强调部署。</w:t>
      </w:r>
      <w:r w:rsidRPr="007110D4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会议指出，要继续保持昂扬斗志竞进有为。</w:t>
      </w:r>
      <w:r w:rsidRPr="007110D4">
        <w:rPr>
          <w:rFonts w:ascii="宋体" w:eastAsia="宋体" w:hAnsi="宋体" w:cs="宋体"/>
          <w:spacing w:val="30"/>
          <w:kern w:val="0"/>
          <w:sz w:val="24"/>
          <w:szCs w:val="24"/>
        </w:rPr>
        <w:t>要科学合理调整好工作节奏，以饱满的精神面貌和良好的工作状态，聚焦先进、对标对表，充分发扬“严真细实快”的工作作风，把主责主业放到法院发展大局中考量，把发展品质置于全省法院中比较，把思路落实到行动中，把行动落实到关键处，进一步统一思想、找准差距、明确要求，切实以如履薄冰、时不我待的紧迫感去拼搏进取提质。</w:t>
      </w:r>
      <w:r w:rsidRPr="007110D4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会议要求，要继续补强弱项短板均衡发展。一是要进一步做好审判执行工作。</w:t>
      </w:r>
      <w:r w:rsidRPr="007110D4">
        <w:rPr>
          <w:rFonts w:ascii="宋体" w:eastAsia="宋体" w:hAnsi="宋体" w:cs="宋体"/>
          <w:spacing w:val="30"/>
          <w:kern w:val="0"/>
          <w:sz w:val="24"/>
          <w:szCs w:val="24"/>
        </w:rPr>
        <w:t>紧盯短板，持续发力，确保工作有效提升。各分管领导、部门负责人必须找准短板弱项，建立问题台账清单，对长期落后的指标要逐项研判，狠抓整改落实。对长期未结案件要坚持“清积”与“快结”并行，“质量”与“效率”并重，综合施策推进审判执行质效稳固提升。</w:t>
      </w:r>
      <w:r w:rsidRPr="007110D4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二是要重视“精品工程”打造工作。</w:t>
      </w:r>
      <w:r w:rsidRPr="007110D4">
        <w:rPr>
          <w:rFonts w:ascii="宋体" w:eastAsia="宋体" w:hAnsi="宋体" w:cs="宋体"/>
          <w:spacing w:val="30"/>
          <w:kern w:val="0"/>
          <w:sz w:val="24"/>
          <w:szCs w:val="24"/>
        </w:rPr>
        <w:t>勇于打破常规，积极发掘探索，紧扣榆树法院发展方向，高质量、高标准的推进精品打造。全院上下要齐心协力，各部门全力配合参与，扎实推进审判精品工作。 </w:t>
      </w:r>
    </w:p>
    <w:p w14:paraId="71D9C39A" w14:textId="77777777" w:rsidR="007110D4" w:rsidRPr="007110D4" w:rsidRDefault="007110D4" w:rsidP="007110D4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/>
          <w:color w:val="333333"/>
          <w:kern w:val="0"/>
          <w:sz w:val="24"/>
          <w:szCs w:val="24"/>
        </w:rPr>
      </w:pPr>
      <w:r w:rsidRPr="007110D4">
        <w:rPr>
          <w:rFonts w:ascii="Microsoft YaHei UI" w:eastAsia="Microsoft YaHei UI" w:hAnsi="Microsoft YaHei UI" w:cs="宋体" w:hint="eastAsia"/>
          <w:b/>
          <w:bCs/>
          <w:color w:val="333333"/>
          <w:spacing w:val="30"/>
          <w:kern w:val="0"/>
          <w:sz w:val="24"/>
          <w:szCs w:val="24"/>
        </w:rPr>
        <w:t>三是要深入推进基层基础和人民法庭建设工作。</w:t>
      </w:r>
      <w:r w:rsidRPr="007110D4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4"/>
          <w:szCs w:val="24"/>
        </w:rPr>
        <w:t>切实通过人民法庭建设，使人民法庭真正发挥在诉源治理、乡村振兴、服务群众中的实际作用，从而推动实现案件数量的下降和人民群众对司法工作满意度的提升。</w:t>
      </w:r>
    </w:p>
    <w:p w14:paraId="65EA59D6" w14:textId="4A31ED8C" w:rsidR="00DA5CC0" w:rsidRDefault="007110D4" w:rsidP="007110D4">
      <w:r w:rsidRPr="007110D4">
        <w:rPr>
          <w:rFonts w:ascii="宋体" w:eastAsia="宋体" w:hAnsi="宋体" w:cs="宋体"/>
          <w:b/>
          <w:bCs/>
          <w:kern w:val="0"/>
          <w:sz w:val="24"/>
          <w:szCs w:val="24"/>
        </w:rPr>
        <w:t>四是要加强法院文化建设。</w:t>
      </w:r>
      <w:r w:rsidRPr="007110D4">
        <w:rPr>
          <w:rFonts w:ascii="宋体" w:eastAsia="宋体" w:hAnsi="宋体" w:cs="宋体"/>
          <w:kern w:val="0"/>
          <w:sz w:val="24"/>
          <w:szCs w:val="24"/>
        </w:rPr>
        <w:t>要按照全省法院文化建设工作会议要求，深刻认识文化对法院文化建设的重要意义，抓好法院政治文化、红色文化、审判文化、书香文化、争先文化、廉洁文化，全面加强文化载体建设的“6+1”工作布局。为法院工作高质量发展提供强大价值引导力、文化凝聚力和精神推动力，为实现第二个百年奋斗目标提供更加有力的司法服务。</w:t>
      </w:r>
      <w:r w:rsidRPr="007110D4">
        <w:rPr>
          <w:rFonts w:ascii="宋体" w:eastAsia="宋体" w:hAnsi="宋体" w:cs="宋体"/>
          <w:b/>
          <w:bCs/>
          <w:spacing w:val="30"/>
          <w:kern w:val="0"/>
          <w:sz w:val="24"/>
          <w:szCs w:val="24"/>
        </w:rPr>
        <w:t>五是要做好信访攻坚化解工作。</w:t>
      </w:r>
      <w:r w:rsidRPr="007110D4">
        <w:rPr>
          <w:rFonts w:ascii="宋体" w:eastAsia="宋体" w:hAnsi="宋体" w:cs="宋体"/>
          <w:spacing w:val="30"/>
          <w:kern w:val="0"/>
          <w:sz w:val="24"/>
          <w:szCs w:val="24"/>
        </w:rPr>
        <w:t>要继续坚持“全力化解旧访、有效控制新访、积极防止越级访”的工作思路，做到明确责任主体、认真规范办理、坚持领导带头、形成联动机制、加大投入力度、注意风险防控，确保将信访工作的各项要求落到实处，为党的二十大顺利召开营造和谐稳定的社会环境。</w:t>
      </w:r>
    </w:p>
    <w:sectPr w:rsidR="00DA5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41"/>
    <w:rsid w:val="007110D4"/>
    <w:rsid w:val="00841941"/>
    <w:rsid w:val="00D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41338-C5EB-48F8-B8BA-EBA95D8B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0D4"/>
    <w:rPr>
      <w:b/>
      <w:bCs/>
    </w:rPr>
  </w:style>
  <w:style w:type="paragraph" w:styleId="a4">
    <w:name w:val="Normal (Web)"/>
    <w:basedOn w:val="a"/>
    <w:uiPriority w:val="99"/>
    <w:semiHidden/>
    <w:unhideWhenUsed/>
    <w:rsid w:val="007110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嚼炫迈 超nice</dc:creator>
  <cp:keywords/>
  <dc:description/>
  <cp:lastModifiedBy>嚼炫迈 超nice</cp:lastModifiedBy>
  <cp:revision>2</cp:revision>
  <dcterms:created xsi:type="dcterms:W3CDTF">2022-11-21T14:09:00Z</dcterms:created>
  <dcterms:modified xsi:type="dcterms:W3CDTF">2022-11-21T14:10:00Z</dcterms:modified>
</cp:coreProperties>
</file>