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A2" w:rsidRPr="00056D0B" w:rsidRDefault="00801BA2" w:rsidP="004E2A88">
      <w:pPr>
        <w:spacing w:line="600" w:lineRule="exact"/>
        <w:rPr>
          <w:rFonts w:ascii="仿宋" w:eastAsia="仿宋" w:hAnsi="仿宋" w:cs="黑体"/>
          <w:sz w:val="30"/>
          <w:szCs w:val="30"/>
        </w:rPr>
      </w:pPr>
      <w:r w:rsidRPr="00056D0B">
        <w:rPr>
          <w:rFonts w:ascii="仿宋" w:eastAsia="仿宋" w:hAnsi="仿宋" w:cs="黑体" w:hint="eastAsia"/>
          <w:sz w:val="30"/>
          <w:szCs w:val="30"/>
        </w:rPr>
        <w:t>市十八届人大</w:t>
      </w:r>
      <w:r>
        <w:rPr>
          <w:rFonts w:ascii="仿宋" w:eastAsia="仿宋" w:hAnsi="仿宋" w:cs="黑体" w:hint="eastAsia"/>
          <w:sz w:val="30"/>
          <w:szCs w:val="30"/>
        </w:rPr>
        <w:t>六</w:t>
      </w:r>
      <w:r w:rsidRPr="00056D0B">
        <w:rPr>
          <w:rFonts w:ascii="仿宋" w:eastAsia="仿宋" w:hAnsi="仿宋" w:cs="黑体" w:hint="eastAsia"/>
          <w:sz w:val="30"/>
          <w:szCs w:val="30"/>
        </w:rPr>
        <w:t>次</w:t>
      </w:r>
    </w:p>
    <w:p w:rsidR="00801BA2" w:rsidRPr="00056D0B" w:rsidRDefault="00801BA2" w:rsidP="004E2A88">
      <w:pPr>
        <w:spacing w:line="600" w:lineRule="exact"/>
        <w:rPr>
          <w:rFonts w:ascii="仿宋" w:eastAsia="仿宋" w:hAnsi="仿宋" w:cs="黑体"/>
          <w:sz w:val="30"/>
          <w:szCs w:val="30"/>
        </w:rPr>
      </w:pPr>
      <w:r w:rsidRPr="00056D0B">
        <w:rPr>
          <w:rFonts w:ascii="仿宋" w:eastAsia="仿宋" w:hAnsi="仿宋" w:cs="黑体" w:hint="eastAsia"/>
          <w:sz w:val="30"/>
          <w:szCs w:val="30"/>
        </w:rPr>
        <w:t>会 议 文 件 之</w:t>
      </w:r>
      <w:r w:rsidR="00590089">
        <w:rPr>
          <w:rFonts w:ascii="仿宋" w:eastAsia="仿宋" w:hAnsi="仿宋" w:cs="黑体" w:hint="eastAsia"/>
          <w:sz w:val="30"/>
          <w:szCs w:val="30"/>
        </w:rPr>
        <w:t>九</w:t>
      </w:r>
    </w:p>
    <w:p w:rsidR="00801BA2" w:rsidRPr="00D26429" w:rsidRDefault="00801BA2" w:rsidP="004E2A88">
      <w:pPr>
        <w:spacing w:line="600" w:lineRule="exact"/>
        <w:jc w:val="center"/>
        <w:rPr>
          <w:rFonts w:ascii="仿宋" w:eastAsia="仿宋" w:hAnsi="仿宋" w:cs="黑体"/>
          <w:sz w:val="36"/>
          <w:szCs w:val="36"/>
        </w:rPr>
      </w:pPr>
    </w:p>
    <w:p w:rsidR="00801BA2" w:rsidRDefault="00801BA2" w:rsidP="004E2A88">
      <w:pPr>
        <w:spacing w:line="600" w:lineRule="exact"/>
        <w:jc w:val="center"/>
        <w:rPr>
          <w:rFonts w:ascii="黑体" w:eastAsia="黑体" w:hAnsi="黑体" w:cs="仿宋"/>
          <w:sz w:val="44"/>
          <w:szCs w:val="44"/>
        </w:rPr>
      </w:pPr>
      <w:r w:rsidRPr="00D26429">
        <w:rPr>
          <w:rFonts w:ascii="黑体" w:eastAsia="黑体" w:hAnsi="黑体" w:cs="黑体" w:hint="eastAsia"/>
          <w:sz w:val="44"/>
          <w:szCs w:val="44"/>
        </w:rPr>
        <w:t>榆树市人民法院工作报告</w:t>
      </w:r>
    </w:p>
    <w:p w:rsidR="00801BA2" w:rsidRPr="00056D0B" w:rsidRDefault="00801BA2" w:rsidP="004E2A88">
      <w:pPr>
        <w:spacing w:line="600" w:lineRule="exact"/>
        <w:jc w:val="center"/>
        <w:rPr>
          <w:rFonts w:ascii="黑体" w:eastAsia="黑体" w:hAnsi="黑体" w:cs="黑体"/>
          <w:sz w:val="44"/>
          <w:szCs w:val="44"/>
        </w:rPr>
      </w:pPr>
      <w:r w:rsidRPr="00056D0B">
        <w:rPr>
          <w:rFonts w:ascii="仿宋" w:eastAsia="仿宋" w:hAnsi="仿宋" w:hint="eastAsia"/>
          <w:sz w:val="32"/>
          <w:szCs w:val="32"/>
        </w:rPr>
        <w:t>——20</w:t>
      </w:r>
      <w:r>
        <w:rPr>
          <w:rFonts w:ascii="仿宋" w:eastAsia="仿宋" w:hAnsi="仿宋" w:hint="eastAsia"/>
          <w:sz w:val="32"/>
          <w:szCs w:val="32"/>
        </w:rPr>
        <w:t>2</w:t>
      </w:r>
      <w:r w:rsidR="005869E6">
        <w:rPr>
          <w:rFonts w:ascii="仿宋" w:eastAsia="仿宋" w:hAnsi="仿宋" w:hint="eastAsia"/>
          <w:sz w:val="32"/>
          <w:szCs w:val="32"/>
        </w:rPr>
        <w:t>1</w:t>
      </w:r>
      <w:r w:rsidRPr="00056D0B">
        <w:rPr>
          <w:rFonts w:ascii="仿宋" w:eastAsia="仿宋" w:hAnsi="仿宋" w:hint="eastAsia"/>
          <w:sz w:val="32"/>
          <w:szCs w:val="32"/>
        </w:rPr>
        <w:t>年1月</w:t>
      </w:r>
      <w:r w:rsidR="00590089">
        <w:rPr>
          <w:rFonts w:ascii="仿宋" w:eastAsia="仿宋" w:hAnsi="仿宋" w:hint="eastAsia"/>
          <w:sz w:val="32"/>
          <w:szCs w:val="32"/>
        </w:rPr>
        <w:t>7</w:t>
      </w:r>
      <w:r w:rsidRPr="00056D0B">
        <w:rPr>
          <w:rFonts w:ascii="仿宋" w:eastAsia="仿宋" w:hAnsi="仿宋" w:hint="eastAsia"/>
          <w:sz w:val="32"/>
          <w:szCs w:val="32"/>
        </w:rPr>
        <w:t>日在榆树市第十八届</w:t>
      </w:r>
    </w:p>
    <w:p w:rsidR="00801BA2" w:rsidRPr="00056D0B" w:rsidRDefault="00801BA2" w:rsidP="004E2A88">
      <w:pPr>
        <w:spacing w:line="600" w:lineRule="exact"/>
        <w:ind w:leftChars="213" w:left="447" w:firstLineChars="600" w:firstLine="1920"/>
        <w:rPr>
          <w:rFonts w:ascii="仿宋" w:eastAsia="仿宋" w:hAnsi="仿宋"/>
          <w:sz w:val="32"/>
          <w:szCs w:val="32"/>
        </w:rPr>
      </w:pPr>
      <w:r w:rsidRPr="00056D0B">
        <w:rPr>
          <w:rFonts w:ascii="仿宋" w:eastAsia="仿宋" w:hAnsi="仿宋" w:hint="eastAsia"/>
          <w:sz w:val="32"/>
          <w:szCs w:val="32"/>
        </w:rPr>
        <w:t>人民代表大会第</w:t>
      </w:r>
      <w:r>
        <w:rPr>
          <w:rFonts w:ascii="仿宋" w:eastAsia="仿宋" w:hAnsi="仿宋" w:hint="eastAsia"/>
          <w:sz w:val="32"/>
          <w:szCs w:val="32"/>
        </w:rPr>
        <w:t>六</w:t>
      </w:r>
      <w:r w:rsidRPr="00056D0B">
        <w:rPr>
          <w:rFonts w:ascii="仿宋" w:eastAsia="仿宋" w:hAnsi="仿宋" w:hint="eastAsia"/>
          <w:sz w:val="32"/>
          <w:szCs w:val="32"/>
        </w:rPr>
        <w:t>次会议上</w:t>
      </w:r>
    </w:p>
    <w:p w:rsidR="00801BA2" w:rsidRPr="00056D0B" w:rsidRDefault="00801BA2" w:rsidP="004E2A88">
      <w:pPr>
        <w:spacing w:line="600" w:lineRule="exact"/>
        <w:ind w:firstLineChars="500" w:firstLine="1600"/>
        <w:rPr>
          <w:rFonts w:ascii="仿宋" w:eastAsia="仿宋" w:hAnsi="仿宋"/>
          <w:sz w:val="32"/>
          <w:szCs w:val="32"/>
        </w:rPr>
      </w:pPr>
    </w:p>
    <w:p w:rsidR="00801BA2" w:rsidRPr="00F764AA" w:rsidRDefault="00801BA2" w:rsidP="004E2A88">
      <w:pPr>
        <w:spacing w:line="600" w:lineRule="exact"/>
        <w:ind w:firstLineChars="500" w:firstLine="1600"/>
        <w:rPr>
          <w:rFonts w:ascii="仿宋" w:eastAsia="仿宋" w:hAnsi="仿宋"/>
          <w:sz w:val="32"/>
          <w:szCs w:val="32"/>
        </w:rPr>
      </w:pPr>
      <w:r w:rsidRPr="00F764AA">
        <w:rPr>
          <w:rFonts w:ascii="仿宋" w:eastAsia="仿宋" w:hAnsi="仿宋" w:hint="eastAsia"/>
          <w:sz w:val="32"/>
          <w:szCs w:val="32"/>
        </w:rPr>
        <w:t xml:space="preserve"> </w:t>
      </w:r>
      <w:r>
        <w:rPr>
          <w:rFonts w:ascii="仿宋" w:eastAsia="仿宋" w:hAnsi="仿宋" w:hint="eastAsia"/>
          <w:sz w:val="32"/>
          <w:szCs w:val="32"/>
        </w:rPr>
        <w:t xml:space="preserve">  </w:t>
      </w:r>
      <w:r w:rsidRPr="00F764AA">
        <w:rPr>
          <w:rFonts w:ascii="仿宋" w:eastAsia="仿宋" w:hAnsi="仿宋" w:hint="eastAsia"/>
          <w:sz w:val="32"/>
          <w:szCs w:val="32"/>
        </w:rPr>
        <w:t>榆树市人民法院院长 房国华</w:t>
      </w:r>
    </w:p>
    <w:p w:rsidR="00801BA2" w:rsidRDefault="00801BA2" w:rsidP="004E2A88">
      <w:pPr>
        <w:adjustRightInd w:val="0"/>
        <w:snapToGrid w:val="0"/>
        <w:spacing w:line="600" w:lineRule="exact"/>
        <w:rPr>
          <w:rFonts w:ascii="仿宋" w:eastAsia="仿宋" w:hAnsi="仿宋"/>
          <w:sz w:val="32"/>
          <w:szCs w:val="32"/>
        </w:rPr>
      </w:pPr>
    </w:p>
    <w:p w:rsidR="00801BA2" w:rsidRPr="00E3609B" w:rsidRDefault="00801BA2" w:rsidP="004E2A88">
      <w:pPr>
        <w:spacing w:line="600" w:lineRule="exact"/>
        <w:rPr>
          <w:rFonts w:ascii="仿宋_GB2312" w:eastAsia="仿宋_GB2312" w:hAnsi="仿宋"/>
          <w:sz w:val="32"/>
          <w:szCs w:val="32"/>
        </w:rPr>
      </w:pPr>
      <w:r w:rsidRPr="00E3609B">
        <w:rPr>
          <w:rFonts w:ascii="仿宋_GB2312" w:eastAsia="仿宋_GB2312" w:hAnsi="仿宋" w:hint="eastAsia"/>
          <w:sz w:val="32"/>
          <w:szCs w:val="32"/>
        </w:rPr>
        <w:t>各位代表：</w:t>
      </w:r>
    </w:p>
    <w:p w:rsidR="00801BA2" w:rsidRPr="00E3609B" w:rsidRDefault="00801BA2" w:rsidP="004E2A88">
      <w:pPr>
        <w:spacing w:line="600" w:lineRule="exact"/>
        <w:ind w:firstLineChars="200" w:firstLine="640"/>
        <w:rPr>
          <w:rFonts w:ascii="仿宋_GB2312" w:eastAsia="仿宋_GB2312" w:hAnsi="仿宋"/>
          <w:sz w:val="32"/>
          <w:szCs w:val="32"/>
        </w:rPr>
      </w:pPr>
      <w:r w:rsidRPr="00E3609B">
        <w:rPr>
          <w:rFonts w:ascii="仿宋_GB2312" w:eastAsia="仿宋_GB2312" w:hAnsi="仿宋" w:hint="eastAsia"/>
          <w:sz w:val="32"/>
          <w:szCs w:val="32"/>
        </w:rPr>
        <w:t>我代表市人民法院向大会报告工作，请予审议，并请列席会议的同志提出宝贵意见。</w:t>
      </w:r>
    </w:p>
    <w:p w:rsidR="00801BA2" w:rsidRDefault="00801BA2" w:rsidP="004E2A88">
      <w:pPr>
        <w:spacing w:line="600" w:lineRule="exact"/>
        <w:ind w:firstLineChars="200" w:firstLine="640"/>
        <w:rPr>
          <w:rFonts w:ascii="黑体" w:eastAsia="黑体" w:hAnsi="黑体"/>
          <w:sz w:val="32"/>
          <w:szCs w:val="32"/>
        </w:rPr>
      </w:pPr>
      <w:r>
        <w:rPr>
          <w:rFonts w:ascii="黑体" w:eastAsia="黑体" w:hAnsi="黑体" w:hint="eastAsia"/>
          <w:sz w:val="32"/>
          <w:szCs w:val="32"/>
        </w:rPr>
        <w:t>一、2020年工作回顾</w:t>
      </w:r>
    </w:p>
    <w:p w:rsidR="00801BA2" w:rsidRPr="00E3609B" w:rsidRDefault="00801BA2" w:rsidP="004E2A88">
      <w:pPr>
        <w:spacing w:line="600" w:lineRule="exact"/>
        <w:ind w:firstLineChars="200" w:firstLine="640"/>
        <w:rPr>
          <w:rFonts w:ascii="仿宋_GB2312" w:eastAsia="仿宋_GB2312" w:hAnsi="仿宋"/>
          <w:sz w:val="32"/>
          <w:szCs w:val="32"/>
        </w:rPr>
      </w:pPr>
      <w:r w:rsidRPr="00E3609B">
        <w:rPr>
          <w:rFonts w:ascii="仿宋_GB2312" w:eastAsia="仿宋_GB2312" w:hAnsi="仿宋" w:hint="eastAsia"/>
          <w:sz w:val="32"/>
          <w:szCs w:val="32"/>
        </w:rPr>
        <w:t>2020年,在市委坚强领导下，在市人大</w:t>
      </w:r>
      <w:r w:rsidR="009519F6">
        <w:rPr>
          <w:rFonts w:ascii="仿宋_GB2312" w:eastAsia="仿宋_GB2312" w:hAnsi="仿宋" w:hint="eastAsia"/>
          <w:sz w:val="32"/>
          <w:szCs w:val="32"/>
        </w:rPr>
        <w:t>及其常委会和上级法院的监督</w:t>
      </w:r>
      <w:r w:rsidRPr="00E3609B">
        <w:rPr>
          <w:rFonts w:ascii="仿宋_GB2312" w:eastAsia="仿宋_GB2312" w:hAnsi="仿宋" w:hint="eastAsia"/>
          <w:sz w:val="32"/>
          <w:szCs w:val="32"/>
        </w:rPr>
        <w:t>下，在市政府有力支持、市政协民主监督以及社会各界的关心支持下，市法院坚持以习近平新时代中国特色社会主义思想为指导，认真贯彻落实市委和上级院部署，牢牢抓住服务大局、司法为民、公正司法工作主线，忠实履行宪法法律赋予的职责，各项工作取得新进展。</w:t>
      </w:r>
    </w:p>
    <w:p w:rsidR="00801BA2" w:rsidRDefault="00801BA2" w:rsidP="004E2A88">
      <w:pPr>
        <w:spacing w:line="600" w:lineRule="exact"/>
        <w:ind w:firstLineChars="200" w:firstLine="643"/>
        <w:rPr>
          <w:rFonts w:ascii="仿宋_GB2312" w:eastAsia="楷体" w:hAnsi="仿宋"/>
          <w:color w:val="000000" w:themeColor="text1"/>
          <w:sz w:val="32"/>
          <w:szCs w:val="32"/>
        </w:rPr>
      </w:pPr>
      <w:r>
        <w:rPr>
          <w:rFonts w:ascii="楷体" w:eastAsia="楷体" w:hAnsi="楷体" w:hint="eastAsia"/>
          <w:b/>
          <w:sz w:val="32"/>
          <w:szCs w:val="32"/>
        </w:rPr>
        <w:t>（一）党建统领，队伍建设彰显新风貌</w:t>
      </w:r>
    </w:p>
    <w:p w:rsidR="00801BA2" w:rsidRPr="00FE03FB" w:rsidRDefault="00DC6121" w:rsidP="004E2A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市法院</w:t>
      </w:r>
      <w:r w:rsidR="00801BA2" w:rsidRPr="00FE03FB">
        <w:rPr>
          <w:rFonts w:ascii="仿宋_GB2312" w:eastAsia="仿宋_GB2312" w:hAnsi="仿宋" w:hint="eastAsia"/>
          <w:sz w:val="32"/>
          <w:szCs w:val="32"/>
        </w:rPr>
        <w:t>充分认识加强队伍建设的重要性，</w:t>
      </w:r>
      <w:r w:rsidR="00293D7B" w:rsidRPr="00220E31">
        <w:rPr>
          <w:rFonts w:ascii="仿宋_GB2312" w:eastAsia="仿宋_GB2312" w:hAnsi="仿宋" w:hint="eastAsia"/>
          <w:sz w:val="32"/>
          <w:szCs w:val="32"/>
        </w:rPr>
        <w:t>坚持抓党建带队建促审判，</w:t>
      </w:r>
      <w:r w:rsidR="00801BA2" w:rsidRPr="00FE03FB">
        <w:rPr>
          <w:rFonts w:ascii="仿宋_GB2312" w:eastAsia="仿宋_GB2312" w:hAnsi="仿宋" w:hint="eastAsia"/>
          <w:sz w:val="32"/>
          <w:szCs w:val="32"/>
        </w:rPr>
        <w:t>牢固树立“四个意识”，始终坚定“四个自信”，坚决做到“两个维护”，努力培育造</w:t>
      </w:r>
      <w:r w:rsidR="00776B7B">
        <w:rPr>
          <w:rFonts w:ascii="仿宋_GB2312" w:eastAsia="仿宋_GB2312" w:hAnsi="仿宋" w:hint="eastAsia"/>
          <w:sz w:val="32"/>
          <w:szCs w:val="32"/>
        </w:rPr>
        <w:t>就一支党和人民信得过、</w:t>
      </w:r>
      <w:r w:rsidR="00776B7B">
        <w:rPr>
          <w:rFonts w:ascii="仿宋_GB2312" w:eastAsia="仿宋_GB2312" w:hAnsi="仿宋" w:hint="eastAsia"/>
          <w:sz w:val="32"/>
          <w:szCs w:val="32"/>
        </w:rPr>
        <w:lastRenderedPageBreak/>
        <w:t>靠得住、能放心的过硬队伍，为法院工作实现高质量</w:t>
      </w:r>
      <w:r w:rsidR="00801BA2" w:rsidRPr="00FE03FB">
        <w:rPr>
          <w:rFonts w:ascii="仿宋_GB2312" w:eastAsia="仿宋_GB2312" w:hAnsi="仿宋" w:hint="eastAsia"/>
          <w:sz w:val="32"/>
          <w:szCs w:val="32"/>
        </w:rPr>
        <w:t>发展提供有力的政治和组织保证。</w:t>
      </w:r>
    </w:p>
    <w:p w:rsidR="00801BA2" w:rsidRPr="00E3609B" w:rsidRDefault="00801BA2" w:rsidP="004E2A88">
      <w:pPr>
        <w:spacing w:line="600" w:lineRule="exact"/>
        <w:ind w:firstLineChars="196" w:firstLine="630"/>
        <w:rPr>
          <w:rFonts w:ascii="仿宋_GB2312" w:eastAsia="仿宋_GB2312" w:hAnsi="仿宋"/>
          <w:color w:val="000000"/>
          <w:sz w:val="32"/>
          <w:szCs w:val="32"/>
        </w:rPr>
      </w:pPr>
      <w:r w:rsidRPr="00E3609B">
        <w:rPr>
          <w:rFonts w:ascii="仿宋_GB2312" w:eastAsia="仿宋_GB2312" w:hAnsi="仿宋" w:hint="eastAsia"/>
          <w:b/>
          <w:sz w:val="32"/>
          <w:szCs w:val="32"/>
        </w:rPr>
        <w:t>1.以思想建设守初心。</w:t>
      </w:r>
      <w:r w:rsidRPr="00E3609B">
        <w:rPr>
          <w:rFonts w:ascii="仿宋_GB2312" w:eastAsia="仿宋_GB2312" w:hAnsi="仿宋" w:hint="eastAsia"/>
          <w:color w:val="000000"/>
          <w:sz w:val="32"/>
          <w:szCs w:val="32"/>
        </w:rPr>
        <w:t>坚持以政治建设为统领，</w:t>
      </w:r>
      <w:r>
        <w:rPr>
          <w:rFonts w:ascii="仿宋_GB2312" w:eastAsia="仿宋_GB2312" w:hAnsi="仿宋" w:hint="eastAsia"/>
          <w:color w:val="000000"/>
          <w:sz w:val="32"/>
          <w:szCs w:val="32"/>
        </w:rPr>
        <w:t>认真学习习近平总书记视察吉林重要讲话</w:t>
      </w:r>
      <w:r w:rsidR="0038707F">
        <w:rPr>
          <w:rFonts w:ascii="仿宋_GB2312" w:eastAsia="仿宋_GB2312" w:hAnsi="仿宋" w:hint="eastAsia"/>
          <w:color w:val="000000"/>
          <w:sz w:val="32"/>
          <w:szCs w:val="32"/>
        </w:rPr>
        <w:t>重要指示</w:t>
      </w:r>
      <w:r>
        <w:rPr>
          <w:rFonts w:ascii="仿宋_GB2312" w:eastAsia="仿宋_GB2312" w:hAnsi="仿宋" w:hint="eastAsia"/>
          <w:color w:val="000000"/>
          <w:sz w:val="32"/>
          <w:szCs w:val="32"/>
        </w:rPr>
        <w:t>精神</w:t>
      </w:r>
      <w:r w:rsidR="00220E31">
        <w:rPr>
          <w:rFonts w:ascii="仿宋_GB2312" w:eastAsia="仿宋_GB2312" w:hAnsi="仿宋" w:hint="eastAsia"/>
          <w:color w:val="000000"/>
          <w:sz w:val="32"/>
          <w:szCs w:val="32"/>
        </w:rPr>
        <w:t>，贯彻</w:t>
      </w:r>
      <w:r>
        <w:rPr>
          <w:rFonts w:ascii="仿宋_GB2312" w:eastAsia="仿宋_GB2312" w:hAnsi="仿宋" w:hint="eastAsia"/>
          <w:color w:val="000000"/>
          <w:sz w:val="32"/>
          <w:szCs w:val="32"/>
        </w:rPr>
        <w:t>十九届五中全会精神，</w:t>
      </w:r>
      <w:r w:rsidRPr="00E3609B">
        <w:rPr>
          <w:rFonts w:ascii="仿宋_GB2312" w:eastAsia="仿宋_GB2312" w:hAnsi="仿宋" w:hint="eastAsia"/>
          <w:color w:val="000000"/>
          <w:sz w:val="32"/>
          <w:szCs w:val="32"/>
        </w:rPr>
        <w:t>巩固 “不忘初心，牢记使命”主题教育成果</w:t>
      </w:r>
      <w:r w:rsidR="00BB3398">
        <w:rPr>
          <w:rFonts w:ascii="仿宋_GB2312" w:eastAsia="仿宋_GB2312" w:hAnsi="仿宋" w:hint="eastAsia"/>
          <w:color w:val="000000"/>
          <w:sz w:val="32"/>
          <w:szCs w:val="32"/>
        </w:rPr>
        <w:t>。</w:t>
      </w:r>
      <w:r w:rsidR="00BB3398" w:rsidRPr="00E3609B">
        <w:rPr>
          <w:rFonts w:ascii="仿宋_GB2312" w:eastAsia="仿宋_GB2312" w:hAnsi="仿宋" w:hint="eastAsia"/>
          <w:color w:val="000000"/>
          <w:sz w:val="32"/>
          <w:szCs w:val="32"/>
        </w:rPr>
        <w:t>狠抓意识形态</w:t>
      </w:r>
      <w:r w:rsidR="008C739D">
        <w:rPr>
          <w:rFonts w:ascii="仿宋_GB2312" w:eastAsia="仿宋_GB2312" w:hAnsi="仿宋" w:hint="eastAsia"/>
          <w:color w:val="000000"/>
          <w:sz w:val="32"/>
          <w:szCs w:val="32"/>
        </w:rPr>
        <w:t>工作</w:t>
      </w:r>
      <w:r w:rsidRPr="00E3609B">
        <w:rPr>
          <w:rFonts w:ascii="仿宋_GB2312" w:eastAsia="仿宋_GB2312" w:hAnsi="仿宋" w:hint="eastAsia"/>
          <w:color w:val="000000"/>
          <w:sz w:val="32"/>
          <w:szCs w:val="32"/>
        </w:rPr>
        <w:t>，</w:t>
      </w:r>
      <w:r>
        <w:rPr>
          <w:rFonts w:ascii="仿宋_GB2312" w:eastAsia="仿宋_GB2312" w:hAnsi="仿宋" w:hint="eastAsia"/>
          <w:color w:val="000000"/>
          <w:sz w:val="32"/>
          <w:szCs w:val="32"/>
        </w:rPr>
        <w:t>深入开展</w:t>
      </w:r>
      <w:r w:rsidRPr="00293D7B">
        <w:rPr>
          <w:rFonts w:ascii="仿宋_GB2312" w:eastAsia="仿宋_GB2312" w:hAnsi="仿宋" w:hint="eastAsia"/>
          <w:color w:val="000000"/>
          <w:sz w:val="32"/>
          <w:szCs w:val="32"/>
        </w:rPr>
        <w:t>“两个坚持”</w:t>
      </w:r>
      <w:r>
        <w:rPr>
          <w:rFonts w:ascii="仿宋_GB2312" w:eastAsia="仿宋_GB2312" w:hAnsi="仿宋" w:hint="eastAsia"/>
          <w:color w:val="000000"/>
          <w:sz w:val="32"/>
          <w:szCs w:val="32"/>
        </w:rPr>
        <w:t>教育，通过“三会一课”、主题党日、政治轮训、读书会</w:t>
      </w:r>
      <w:r w:rsidR="004A486D">
        <w:rPr>
          <w:rFonts w:ascii="仿宋_GB2312" w:eastAsia="仿宋_GB2312" w:hAnsi="仿宋" w:hint="eastAsia"/>
          <w:color w:val="000000"/>
          <w:sz w:val="32"/>
          <w:szCs w:val="32"/>
        </w:rPr>
        <w:t>、</w:t>
      </w:r>
      <w:r w:rsidR="00AE771E">
        <w:rPr>
          <w:rFonts w:ascii="仿宋_GB2312" w:eastAsia="仿宋_GB2312" w:hAnsi="仿宋" w:hint="eastAsia"/>
          <w:color w:val="000000"/>
          <w:sz w:val="32"/>
          <w:szCs w:val="32"/>
        </w:rPr>
        <w:t>红色教育</w:t>
      </w:r>
      <w:r w:rsidRPr="00E3609B">
        <w:rPr>
          <w:rFonts w:ascii="仿宋_GB2312" w:eastAsia="仿宋_GB2312" w:hAnsi="仿宋" w:hint="eastAsia"/>
          <w:color w:val="000000"/>
          <w:sz w:val="32"/>
          <w:szCs w:val="32"/>
        </w:rPr>
        <w:t>等形式，</w:t>
      </w:r>
      <w:r w:rsidR="0038707F">
        <w:rPr>
          <w:rFonts w:ascii="仿宋_GB2312" w:eastAsia="仿宋_GB2312" w:hAnsi="仿宋" w:hint="eastAsia"/>
          <w:color w:val="000000"/>
          <w:sz w:val="32"/>
          <w:szCs w:val="32"/>
        </w:rPr>
        <w:t>深化思想认识，</w:t>
      </w:r>
      <w:r w:rsidR="001260F9">
        <w:rPr>
          <w:rFonts w:ascii="仿宋_GB2312" w:eastAsia="仿宋_GB2312" w:hAnsi="仿宋" w:hint="eastAsia"/>
          <w:color w:val="000000"/>
          <w:sz w:val="32"/>
          <w:szCs w:val="32"/>
        </w:rPr>
        <w:t>坚定理想信念</w:t>
      </w:r>
      <w:r w:rsidR="004A486D">
        <w:rPr>
          <w:rFonts w:ascii="仿宋_GB2312" w:eastAsia="仿宋_GB2312" w:hAnsi="仿宋" w:hint="eastAsia"/>
          <w:color w:val="000000"/>
          <w:sz w:val="32"/>
          <w:szCs w:val="32"/>
        </w:rPr>
        <w:t>，</w:t>
      </w:r>
      <w:r w:rsidRPr="00E3609B">
        <w:rPr>
          <w:rFonts w:ascii="仿宋_GB2312" w:eastAsia="仿宋_GB2312" w:hAnsi="仿宋" w:hint="eastAsia"/>
          <w:color w:val="000000"/>
          <w:sz w:val="32"/>
          <w:szCs w:val="32"/>
        </w:rPr>
        <w:t>传承红色基因，激发奋进力量，锤炼忠诚干净担当的政治品格。</w:t>
      </w:r>
    </w:p>
    <w:p w:rsidR="007C6C2F" w:rsidRDefault="00801BA2" w:rsidP="004E2A88">
      <w:pPr>
        <w:spacing w:line="600" w:lineRule="exact"/>
        <w:ind w:firstLineChars="196" w:firstLine="630"/>
        <w:rPr>
          <w:rFonts w:ascii="仿宋_GB2312" w:eastAsia="仿宋_GB2312" w:hAnsi="仿宋"/>
          <w:color w:val="000000"/>
          <w:sz w:val="32"/>
          <w:szCs w:val="32"/>
        </w:rPr>
      </w:pPr>
      <w:r w:rsidRPr="00E3609B">
        <w:rPr>
          <w:rFonts w:ascii="仿宋_GB2312" w:eastAsia="仿宋_GB2312" w:hAnsi="仿宋" w:hint="eastAsia"/>
          <w:b/>
          <w:sz w:val="32"/>
          <w:szCs w:val="32"/>
        </w:rPr>
        <w:t>2.以素质建设担使命。</w:t>
      </w:r>
      <w:r w:rsidR="0062491B" w:rsidRPr="0062491B">
        <w:rPr>
          <w:rFonts w:ascii="仿宋_GB2312" w:eastAsia="仿宋_GB2312" w:hAnsi="仿宋" w:hint="eastAsia"/>
          <w:sz w:val="32"/>
          <w:szCs w:val="32"/>
        </w:rPr>
        <w:t>加强学习型法院建设，</w:t>
      </w:r>
      <w:r>
        <w:rPr>
          <w:rFonts w:ascii="仿宋_GB2312" w:eastAsia="仿宋_GB2312" w:hAnsi="仿宋" w:hint="eastAsia"/>
          <w:color w:val="000000"/>
          <w:sz w:val="32"/>
          <w:szCs w:val="32"/>
        </w:rPr>
        <w:t>营造笃学尚行浓厚氛围。</w:t>
      </w:r>
      <w:r w:rsidRPr="00C52286">
        <w:rPr>
          <w:rFonts w:ascii="仿宋_GB2312" w:eastAsia="仿宋_GB2312" w:hAnsi="仿宋" w:hint="eastAsia"/>
          <w:sz w:val="32"/>
          <w:szCs w:val="32"/>
        </w:rPr>
        <w:t>组织参加业务培训、理论研讨、岗位练兵等活动18期</w:t>
      </w:r>
      <w:r w:rsidR="00C84591">
        <w:rPr>
          <w:rFonts w:ascii="仿宋_GB2312" w:eastAsia="仿宋_GB2312" w:hAnsi="仿宋" w:hint="eastAsia"/>
          <w:sz w:val="32"/>
          <w:szCs w:val="32"/>
        </w:rPr>
        <w:t>6</w:t>
      </w:r>
      <w:r w:rsidRPr="00C52286">
        <w:rPr>
          <w:rFonts w:ascii="仿宋_GB2312" w:eastAsia="仿宋_GB2312" w:hAnsi="仿宋" w:hint="eastAsia"/>
          <w:sz w:val="32"/>
          <w:szCs w:val="32"/>
        </w:rPr>
        <w:t>00余人次</w:t>
      </w:r>
      <w:r>
        <w:rPr>
          <w:rFonts w:ascii="仿宋_GB2312" w:eastAsia="仿宋_GB2312" w:hAnsi="仿宋" w:hint="eastAsia"/>
          <w:sz w:val="32"/>
          <w:szCs w:val="32"/>
        </w:rPr>
        <w:t>，</w:t>
      </w:r>
      <w:r w:rsidRPr="00C52286">
        <w:rPr>
          <w:rFonts w:ascii="仿宋_GB2312" w:eastAsia="仿宋_GB2312" w:hint="eastAsia"/>
          <w:sz w:val="32"/>
          <w:szCs w:val="32"/>
        </w:rPr>
        <w:t>撰写调研文章和案例27篇，</w:t>
      </w:r>
      <w:r w:rsidR="00FB7E50">
        <w:rPr>
          <w:rFonts w:ascii="仿宋_GB2312" w:eastAsia="仿宋_GB2312" w:hint="eastAsia"/>
          <w:sz w:val="32"/>
          <w:szCs w:val="32"/>
        </w:rPr>
        <w:t>其中一篇</w:t>
      </w:r>
      <w:r>
        <w:rPr>
          <w:rFonts w:ascii="仿宋_GB2312" w:eastAsia="仿宋_GB2312" w:hint="eastAsia"/>
          <w:sz w:val="32"/>
          <w:szCs w:val="32"/>
        </w:rPr>
        <w:t>案例</w:t>
      </w:r>
      <w:r w:rsidRPr="00C52286">
        <w:rPr>
          <w:rFonts w:ascii="仿宋_GB2312" w:eastAsia="仿宋_GB2312" w:hint="eastAsia"/>
          <w:sz w:val="32"/>
          <w:szCs w:val="32"/>
        </w:rPr>
        <w:t>被评为全国法院系统2020年度优秀案例</w:t>
      </w:r>
      <w:r>
        <w:rPr>
          <w:rFonts w:ascii="仿宋_GB2312" w:eastAsia="仿宋_GB2312" w:hint="eastAsia"/>
          <w:sz w:val="32"/>
          <w:szCs w:val="32"/>
        </w:rPr>
        <w:t>，</w:t>
      </w:r>
      <w:r w:rsidR="00FB7E50">
        <w:rPr>
          <w:rFonts w:ascii="仿宋_GB2312" w:eastAsia="仿宋_GB2312" w:hint="eastAsia"/>
          <w:sz w:val="32"/>
          <w:szCs w:val="32"/>
        </w:rPr>
        <w:t>一篇</w:t>
      </w:r>
      <w:r>
        <w:rPr>
          <w:rFonts w:ascii="仿宋_GB2312" w:eastAsia="仿宋_GB2312" w:hint="eastAsia"/>
          <w:sz w:val="32"/>
          <w:szCs w:val="32"/>
        </w:rPr>
        <w:t>论文获得省院研讨会二等奖</w:t>
      </w:r>
      <w:r w:rsidRPr="00C52286">
        <w:rPr>
          <w:rFonts w:ascii="仿宋_GB2312" w:eastAsia="仿宋_GB2312" w:hint="eastAsia"/>
          <w:sz w:val="32"/>
          <w:szCs w:val="32"/>
        </w:rPr>
        <w:t>。</w:t>
      </w:r>
      <w:r w:rsidR="007C6C2F">
        <w:rPr>
          <w:rFonts w:ascii="仿宋_GB2312" w:eastAsia="仿宋_GB2312" w:hint="eastAsia"/>
          <w:sz w:val="32"/>
          <w:szCs w:val="32"/>
        </w:rPr>
        <w:t>加强民法典衔接适用研究和学习培训，</w:t>
      </w:r>
      <w:r w:rsidR="00C565C9">
        <w:rPr>
          <w:rFonts w:ascii="仿宋_GB2312" w:eastAsia="仿宋_GB2312" w:hint="eastAsia"/>
          <w:sz w:val="32"/>
          <w:szCs w:val="32"/>
        </w:rPr>
        <w:t>确保民法典贯彻实施有序开展。</w:t>
      </w:r>
      <w:r>
        <w:rPr>
          <w:rFonts w:ascii="仿宋_GB2312" w:eastAsia="仿宋_GB2312" w:hint="eastAsia"/>
          <w:sz w:val="32"/>
          <w:szCs w:val="32"/>
        </w:rPr>
        <w:t>院庭长带头办案，</w:t>
      </w:r>
      <w:r w:rsidR="007C6C2F">
        <w:rPr>
          <w:rFonts w:ascii="仿宋_GB2312" w:eastAsia="仿宋_GB2312" w:hint="eastAsia"/>
          <w:sz w:val="32"/>
          <w:szCs w:val="32"/>
        </w:rPr>
        <w:t>以老带新，加强实践锻炼</w:t>
      </w:r>
      <w:r w:rsidR="002B52B8">
        <w:rPr>
          <w:rFonts w:ascii="仿宋_GB2312" w:eastAsia="仿宋_GB2312" w:hint="eastAsia"/>
          <w:sz w:val="32"/>
          <w:szCs w:val="32"/>
        </w:rPr>
        <w:t>，</w:t>
      </w:r>
      <w:r w:rsidR="001260F9">
        <w:rPr>
          <w:rFonts w:ascii="仿宋_GB2312" w:eastAsia="仿宋_GB2312" w:hAnsi="仿宋" w:hint="eastAsia"/>
          <w:color w:val="000000"/>
          <w:sz w:val="32"/>
          <w:szCs w:val="32"/>
        </w:rPr>
        <w:t>切实增强</w:t>
      </w:r>
      <w:r w:rsidR="00093366">
        <w:rPr>
          <w:rFonts w:ascii="仿宋_GB2312" w:eastAsia="仿宋_GB2312" w:hAnsi="仿宋" w:hint="eastAsia"/>
          <w:color w:val="000000"/>
          <w:sz w:val="32"/>
          <w:szCs w:val="32"/>
        </w:rPr>
        <w:t>法官</w:t>
      </w:r>
      <w:r w:rsidR="001260F9">
        <w:rPr>
          <w:rFonts w:ascii="仿宋_GB2312" w:eastAsia="仿宋_GB2312" w:hAnsi="仿宋" w:hint="eastAsia"/>
          <w:color w:val="000000"/>
          <w:sz w:val="32"/>
          <w:szCs w:val="32"/>
        </w:rPr>
        <w:t>司法能力</w:t>
      </w:r>
      <w:r w:rsidR="007C6C2F">
        <w:rPr>
          <w:rFonts w:ascii="仿宋_GB2312" w:eastAsia="仿宋_GB2312" w:hint="eastAsia"/>
          <w:sz w:val="32"/>
          <w:szCs w:val="32"/>
        </w:rPr>
        <w:t>。</w:t>
      </w:r>
    </w:p>
    <w:p w:rsidR="00600E3A" w:rsidRDefault="00801BA2" w:rsidP="004E2A88">
      <w:pPr>
        <w:spacing w:line="600" w:lineRule="exact"/>
        <w:ind w:firstLineChars="196" w:firstLine="630"/>
        <w:rPr>
          <w:rFonts w:ascii="仿宋_GB2312" w:eastAsia="仿宋_GB2312" w:hAnsi="仿宋"/>
          <w:b/>
          <w:sz w:val="32"/>
          <w:szCs w:val="32"/>
        </w:rPr>
      </w:pPr>
      <w:r w:rsidRPr="00E3609B">
        <w:rPr>
          <w:rFonts w:ascii="仿宋_GB2312" w:eastAsia="仿宋_GB2312" w:hAnsi="仿宋" w:hint="eastAsia"/>
          <w:b/>
          <w:sz w:val="32"/>
          <w:szCs w:val="32"/>
        </w:rPr>
        <w:t>3.以制度建设促管理。</w:t>
      </w:r>
      <w:r w:rsidRPr="00E3609B">
        <w:rPr>
          <w:rFonts w:ascii="仿宋_GB2312" w:eastAsia="仿宋_GB2312" w:hAnsi="仿宋" w:hint="eastAsia"/>
          <w:color w:val="000000"/>
          <w:sz w:val="32"/>
          <w:szCs w:val="32"/>
        </w:rPr>
        <w:t>深化“加强管理年”活动，以制度建设为工作重点，针对党内生活、审判管理、队伍建设、司法宣传等9个方面，坚持一边整改落实</w:t>
      </w:r>
      <w:r>
        <w:rPr>
          <w:rFonts w:ascii="仿宋_GB2312" w:eastAsia="仿宋_GB2312" w:hAnsi="仿宋" w:hint="eastAsia"/>
          <w:color w:val="000000"/>
          <w:sz w:val="32"/>
          <w:szCs w:val="32"/>
        </w:rPr>
        <w:t>，</w:t>
      </w:r>
      <w:r w:rsidRPr="00E3609B">
        <w:rPr>
          <w:rFonts w:ascii="仿宋_GB2312" w:eastAsia="仿宋_GB2312" w:hAnsi="仿宋" w:hint="eastAsia"/>
          <w:color w:val="000000"/>
          <w:sz w:val="32"/>
          <w:szCs w:val="32"/>
        </w:rPr>
        <w:t>一边建章立制，建立完善了60项工作制度，管理制度机制逐步完善，促进了科学管理、规范管理、精细化管理。</w:t>
      </w:r>
    </w:p>
    <w:p w:rsidR="00801BA2" w:rsidRPr="00E3609B" w:rsidRDefault="00801BA2" w:rsidP="004E2A88">
      <w:pPr>
        <w:spacing w:line="600" w:lineRule="exact"/>
        <w:ind w:firstLineChars="196" w:firstLine="630"/>
        <w:rPr>
          <w:rFonts w:ascii="仿宋_GB2312" w:eastAsia="仿宋_GB2312" w:hAnsi="仿宋"/>
          <w:b/>
          <w:sz w:val="32"/>
          <w:szCs w:val="32"/>
        </w:rPr>
      </w:pPr>
      <w:r w:rsidRPr="00E3609B">
        <w:rPr>
          <w:rFonts w:ascii="仿宋_GB2312" w:eastAsia="仿宋_GB2312" w:hAnsi="仿宋" w:hint="eastAsia"/>
          <w:b/>
          <w:sz w:val="32"/>
          <w:szCs w:val="32"/>
        </w:rPr>
        <w:t>4.以人文关怀谋发展。</w:t>
      </w:r>
      <w:r w:rsidR="00C565C9" w:rsidRPr="009D0937">
        <w:rPr>
          <w:rFonts w:ascii="仿宋_GB2312" w:eastAsia="仿宋_GB2312" w:hint="eastAsia"/>
          <w:sz w:val="32"/>
          <w:szCs w:val="32"/>
        </w:rPr>
        <w:t>落实干警职业保障制度，建立有序职业晋升通道，职务晋升3</w:t>
      </w:r>
      <w:r w:rsidR="00F9242E">
        <w:rPr>
          <w:rFonts w:ascii="仿宋_GB2312" w:eastAsia="仿宋_GB2312" w:hint="eastAsia"/>
          <w:sz w:val="32"/>
          <w:szCs w:val="32"/>
        </w:rPr>
        <w:t>8</w:t>
      </w:r>
      <w:r w:rsidR="00C565C9" w:rsidRPr="009D0937">
        <w:rPr>
          <w:rFonts w:ascii="仿宋_GB2312" w:eastAsia="仿宋_GB2312" w:hint="eastAsia"/>
          <w:sz w:val="32"/>
          <w:szCs w:val="32"/>
        </w:rPr>
        <w:t>人次。</w:t>
      </w:r>
      <w:r w:rsidR="002777BE">
        <w:rPr>
          <w:rFonts w:ascii="仿宋_GB2312" w:eastAsia="仿宋_GB2312" w:hAnsi="仿宋" w:hint="eastAsia"/>
          <w:color w:val="000000"/>
          <w:sz w:val="32"/>
          <w:szCs w:val="32"/>
        </w:rPr>
        <w:t>建立年轻干部人才库，</w:t>
      </w:r>
      <w:r w:rsidRPr="00C932A1">
        <w:rPr>
          <w:rFonts w:ascii="仿宋_GB2312" w:eastAsia="仿宋_GB2312" w:hAnsi="仿宋" w:hint="eastAsia"/>
          <w:color w:val="000000"/>
          <w:sz w:val="32"/>
          <w:szCs w:val="32"/>
        </w:rPr>
        <w:lastRenderedPageBreak/>
        <w:t>加强对青年干部的锻炼培养</w:t>
      </w:r>
      <w:r w:rsidRPr="00E3609B">
        <w:rPr>
          <w:rFonts w:ascii="仿宋_GB2312" w:eastAsia="仿宋_GB2312" w:hAnsi="仿宋" w:hint="eastAsia"/>
          <w:color w:val="000000"/>
          <w:sz w:val="32"/>
          <w:szCs w:val="32"/>
        </w:rPr>
        <w:t>。关爱干警身心健康，坚持年度体检，</w:t>
      </w:r>
      <w:r w:rsidR="00AE771E">
        <w:rPr>
          <w:rFonts w:ascii="仿宋_GB2312" w:eastAsia="仿宋_GB2312" w:hAnsi="仿宋" w:hint="eastAsia"/>
          <w:color w:val="000000"/>
          <w:sz w:val="32"/>
          <w:szCs w:val="32"/>
        </w:rPr>
        <w:t>建立心理援助基地</w:t>
      </w:r>
      <w:r w:rsidRPr="00E3609B">
        <w:rPr>
          <w:rFonts w:ascii="仿宋_GB2312" w:eastAsia="仿宋_GB2312" w:hAnsi="仿宋" w:hint="eastAsia"/>
          <w:color w:val="000000"/>
          <w:sz w:val="32"/>
          <w:szCs w:val="32"/>
        </w:rPr>
        <w:t>，引入心理健康体检、心理疏导，</w:t>
      </w:r>
      <w:r w:rsidR="00314CF7">
        <w:rPr>
          <w:rFonts w:ascii="仿宋_GB2312" w:eastAsia="仿宋_GB2312" w:hAnsi="仿宋" w:hint="eastAsia"/>
          <w:color w:val="000000"/>
          <w:sz w:val="32"/>
          <w:szCs w:val="32"/>
        </w:rPr>
        <w:t>组织篮球赛、排球赛、羽毛球赛、</w:t>
      </w:r>
      <w:r w:rsidRPr="00E3609B">
        <w:rPr>
          <w:rFonts w:ascii="仿宋_GB2312" w:eastAsia="仿宋_GB2312" w:hAnsi="仿宋" w:hint="eastAsia"/>
          <w:color w:val="000000"/>
          <w:sz w:val="32"/>
          <w:szCs w:val="32"/>
        </w:rPr>
        <w:t>团建等活动，改善食堂就餐环境</w:t>
      </w:r>
      <w:r>
        <w:rPr>
          <w:rFonts w:ascii="仿宋_GB2312" w:eastAsia="仿宋_GB2312" w:hAnsi="仿宋" w:hint="eastAsia"/>
          <w:color w:val="000000"/>
          <w:sz w:val="32"/>
          <w:szCs w:val="32"/>
        </w:rPr>
        <w:t>，</w:t>
      </w:r>
      <w:r w:rsidRPr="00E3609B">
        <w:rPr>
          <w:rFonts w:ascii="仿宋_GB2312" w:eastAsia="仿宋_GB2312" w:hAnsi="仿宋" w:hint="eastAsia"/>
          <w:color w:val="000000"/>
          <w:sz w:val="32"/>
          <w:szCs w:val="32"/>
        </w:rPr>
        <w:t>有效释放干警工作压力，让干警正心、安心、暖心。</w:t>
      </w:r>
    </w:p>
    <w:p w:rsidR="00801BA2" w:rsidRPr="00E3609B" w:rsidRDefault="00801BA2" w:rsidP="004E2A88">
      <w:pPr>
        <w:widowControl/>
        <w:shd w:val="clear" w:color="auto" w:fill="FFFFFF"/>
        <w:spacing w:line="600" w:lineRule="exact"/>
        <w:ind w:firstLineChars="200" w:firstLine="643"/>
        <w:rPr>
          <w:rFonts w:ascii="仿宋_GB2312" w:eastAsia="仿宋_GB2312" w:hAnsi="仿宋"/>
          <w:color w:val="000000"/>
          <w:sz w:val="32"/>
          <w:szCs w:val="32"/>
        </w:rPr>
      </w:pPr>
      <w:r w:rsidRPr="00E3609B">
        <w:rPr>
          <w:rFonts w:ascii="仿宋_GB2312" w:eastAsia="仿宋_GB2312" w:hAnsi="仿宋" w:hint="eastAsia"/>
          <w:b/>
          <w:sz w:val="32"/>
          <w:szCs w:val="32"/>
        </w:rPr>
        <w:t>5.以廉政建设树正气。</w:t>
      </w:r>
      <w:r w:rsidRPr="00E3609B">
        <w:rPr>
          <w:rFonts w:ascii="仿宋_GB2312" w:eastAsia="仿宋_GB2312" w:hAnsi="仿宋" w:hint="eastAsia"/>
          <w:color w:val="000000"/>
          <w:sz w:val="32"/>
          <w:szCs w:val="32"/>
        </w:rPr>
        <w:t>落实党风廉政建设主体责任，持之以恒正风肃纪。深入贯彻落实全省</w:t>
      </w:r>
      <w:r>
        <w:rPr>
          <w:rFonts w:ascii="仿宋_GB2312" w:eastAsia="仿宋_GB2312" w:hAnsi="仿宋" w:hint="eastAsia"/>
          <w:color w:val="000000"/>
          <w:sz w:val="32"/>
          <w:szCs w:val="32"/>
        </w:rPr>
        <w:t>政法系统</w:t>
      </w:r>
      <w:r w:rsidRPr="00E3609B">
        <w:rPr>
          <w:rFonts w:ascii="仿宋_GB2312" w:eastAsia="仿宋_GB2312" w:hAnsi="仿宋" w:hint="eastAsia"/>
          <w:color w:val="000000"/>
          <w:sz w:val="32"/>
          <w:szCs w:val="32"/>
        </w:rPr>
        <w:t>“解决纪律规矩突出问题</w:t>
      </w:r>
      <w:r w:rsidR="00FB7E50">
        <w:rPr>
          <w:rFonts w:ascii="仿宋_GB2312" w:eastAsia="仿宋_GB2312" w:hAnsi="仿宋" w:hint="eastAsia"/>
          <w:color w:val="000000"/>
          <w:sz w:val="32"/>
          <w:szCs w:val="32"/>
        </w:rPr>
        <w:t>、</w:t>
      </w:r>
      <w:r w:rsidRPr="00E3609B">
        <w:rPr>
          <w:rFonts w:ascii="仿宋_GB2312" w:eastAsia="仿宋_GB2312" w:hAnsi="仿宋" w:hint="eastAsia"/>
          <w:color w:val="000000"/>
          <w:sz w:val="32"/>
          <w:szCs w:val="32"/>
        </w:rPr>
        <w:t>纯洁政法队伍”专项整治部署，坚持以案为鉴，以案促改</w:t>
      </w:r>
      <w:r>
        <w:rPr>
          <w:rFonts w:ascii="仿宋_GB2312" w:eastAsia="仿宋_GB2312" w:hAnsi="仿宋" w:hint="eastAsia"/>
          <w:color w:val="000000"/>
          <w:sz w:val="32"/>
          <w:szCs w:val="32"/>
        </w:rPr>
        <w:t>。</w:t>
      </w:r>
      <w:r w:rsidRPr="00E3609B">
        <w:rPr>
          <w:rFonts w:ascii="仿宋_GB2312" w:eastAsia="仿宋_GB2312" w:hAnsi="仿宋" w:hint="eastAsia"/>
          <w:color w:val="000000"/>
          <w:sz w:val="32"/>
          <w:szCs w:val="32"/>
        </w:rPr>
        <w:t>认真落实防止干预司法的“三个规定”，</w:t>
      </w:r>
      <w:r w:rsidR="00AE771E">
        <w:rPr>
          <w:rFonts w:ascii="仿宋_GB2312" w:eastAsia="仿宋_GB2312" w:hAnsi="仿宋" w:hint="eastAsia"/>
          <w:color w:val="000000"/>
          <w:sz w:val="32"/>
          <w:szCs w:val="32"/>
        </w:rPr>
        <w:t>加强干部队伍教育管理，强化对权力运行的监督和制约，</w:t>
      </w:r>
      <w:r w:rsidR="001260F9">
        <w:rPr>
          <w:rFonts w:ascii="仿宋_GB2312" w:eastAsia="仿宋_GB2312" w:hAnsi="仿宋" w:hint="eastAsia"/>
          <w:color w:val="000000"/>
          <w:sz w:val="32"/>
          <w:szCs w:val="32"/>
        </w:rPr>
        <w:t>涵养</w:t>
      </w:r>
      <w:r>
        <w:rPr>
          <w:rFonts w:ascii="仿宋_GB2312" w:eastAsia="仿宋_GB2312" w:hAnsi="仿宋" w:hint="eastAsia"/>
          <w:color w:val="000000"/>
          <w:sz w:val="32"/>
          <w:szCs w:val="32"/>
        </w:rPr>
        <w:t>风清气正的</w:t>
      </w:r>
      <w:r w:rsidR="001260F9">
        <w:rPr>
          <w:rFonts w:ascii="仿宋_GB2312" w:eastAsia="仿宋_GB2312" w:hAnsi="仿宋" w:hint="eastAsia"/>
          <w:color w:val="000000"/>
          <w:sz w:val="32"/>
          <w:szCs w:val="32"/>
        </w:rPr>
        <w:t>良好</w:t>
      </w:r>
      <w:r>
        <w:rPr>
          <w:rFonts w:ascii="仿宋_GB2312" w:eastAsia="仿宋_GB2312" w:hAnsi="仿宋" w:hint="eastAsia"/>
          <w:color w:val="000000"/>
          <w:sz w:val="32"/>
          <w:szCs w:val="32"/>
        </w:rPr>
        <w:t>政治生态。</w:t>
      </w:r>
    </w:p>
    <w:p w:rsidR="00801BA2" w:rsidRDefault="009343A4" w:rsidP="004E2A88">
      <w:pPr>
        <w:spacing w:line="600" w:lineRule="exact"/>
        <w:rPr>
          <w:rFonts w:ascii="楷体" w:eastAsia="楷体" w:hAnsi="楷体"/>
          <w:b/>
          <w:sz w:val="32"/>
          <w:szCs w:val="32"/>
        </w:rPr>
      </w:pPr>
      <w:r>
        <w:rPr>
          <w:rFonts w:ascii="楷体" w:eastAsia="楷体" w:hAnsi="楷体" w:hint="eastAsia"/>
          <w:b/>
          <w:sz w:val="32"/>
          <w:szCs w:val="32"/>
        </w:rPr>
        <w:t xml:space="preserve">    </w:t>
      </w:r>
      <w:r w:rsidR="00801BA2">
        <w:rPr>
          <w:rFonts w:ascii="楷体" w:eastAsia="楷体" w:hAnsi="楷体" w:hint="eastAsia"/>
          <w:b/>
          <w:sz w:val="32"/>
          <w:szCs w:val="32"/>
        </w:rPr>
        <w:t>（二）聚焦主业，公正司法</w:t>
      </w:r>
      <w:r w:rsidR="00AE771E">
        <w:rPr>
          <w:rFonts w:ascii="楷体" w:eastAsia="楷体" w:hAnsi="楷体" w:hint="eastAsia"/>
          <w:b/>
          <w:sz w:val="32"/>
          <w:szCs w:val="32"/>
        </w:rPr>
        <w:t>取得新成效</w:t>
      </w:r>
    </w:p>
    <w:p w:rsidR="00801BA2" w:rsidRPr="00E3609B" w:rsidRDefault="00801BA2" w:rsidP="004E2A88">
      <w:pPr>
        <w:spacing w:line="600" w:lineRule="exact"/>
        <w:ind w:firstLineChars="196" w:firstLine="627"/>
        <w:rPr>
          <w:rFonts w:ascii="仿宋_GB2312" w:eastAsia="仿宋_GB2312" w:hAnsi="仿宋" w:cs="宋体"/>
          <w:color w:val="000000"/>
          <w:kern w:val="0"/>
          <w:sz w:val="32"/>
          <w:szCs w:val="32"/>
        </w:rPr>
      </w:pPr>
      <w:r w:rsidRPr="00E3609B">
        <w:rPr>
          <w:rFonts w:ascii="仿宋_GB2312" w:eastAsia="仿宋_GB2312" w:hAnsi="仿宋" w:cs="宋体" w:hint="eastAsia"/>
          <w:color w:val="000000"/>
          <w:kern w:val="0"/>
          <w:sz w:val="32"/>
          <w:szCs w:val="32"/>
        </w:rPr>
        <w:t>全面加强审判执行工作，</w:t>
      </w:r>
      <w:r>
        <w:rPr>
          <w:rFonts w:ascii="仿宋_GB2312" w:eastAsia="仿宋_GB2312" w:hAnsi="仿宋" w:cs="宋体" w:hint="eastAsia"/>
          <w:color w:val="000000"/>
          <w:kern w:val="0"/>
          <w:sz w:val="32"/>
          <w:szCs w:val="32"/>
        </w:rPr>
        <w:t>维护</w:t>
      </w:r>
      <w:r w:rsidRPr="00E3609B">
        <w:rPr>
          <w:rFonts w:ascii="仿宋_GB2312" w:eastAsia="仿宋_GB2312" w:hAnsi="仿宋" w:cs="宋体" w:hint="eastAsia"/>
          <w:color w:val="000000"/>
          <w:kern w:val="0"/>
          <w:sz w:val="32"/>
          <w:szCs w:val="32"/>
        </w:rPr>
        <w:t>社会公平正义，</w:t>
      </w:r>
      <w:r w:rsidRPr="00E3609B">
        <w:rPr>
          <w:rFonts w:ascii="仿宋_GB2312" w:eastAsia="仿宋_GB2312" w:hAnsi="仿宋" w:hint="eastAsia"/>
          <w:color w:val="000000"/>
          <w:sz w:val="32"/>
          <w:szCs w:val="32"/>
          <w:shd w:val="clear" w:color="auto" w:fill="FFFFFF"/>
        </w:rPr>
        <w:t>保障人民群众安居乐</w:t>
      </w:r>
      <w:r w:rsidRPr="005723BE">
        <w:rPr>
          <w:rFonts w:ascii="仿宋_GB2312" w:eastAsia="仿宋_GB2312" w:hAnsi="仿宋" w:hint="eastAsia"/>
          <w:sz w:val="32"/>
          <w:szCs w:val="32"/>
          <w:shd w:val="clear" w:color="auto" w:fill="FFFFFF"/>
        </w:rPr>
        <w:t>业。</w:t>
      </w:r>
      <w:r w:rsidR="00AE771E">
        <w:rPr>
          <w:rFonts w:ascii="仿宋_GB2312" w:eastAsia="仿宋_GB2312" w:hAnsi="仿宋" w:hint="eastAsia"/>
          <w:sz w:val="32"/>
          <w:szCs w:val="32"/>
        </w:rPr>
        <w:t>共</w:t>
      </w:r>
      <w:r w:rsidRPr="005723BE">
        <w:rPr>
          <w:rFonts w:ascii="仿宋_GB2312" w:eastAsia="仿宋_GB2312" w:hAnsi="仿宋" w:hint="eastAsia"/>
          <w:sz w:val="32"/>
          <w:szCs w:val="32"/>
        </w:rPr>
        <w:t>受理各类案件</w:t>
      </w:r>
      <w:r w:rsidR="00097CEC">
        <w:rPr>
          <w:rFonts w:ascii="仿宋_GB2312" w:eastAsia="仿宋_GB2312" w:hAnsi="仿宋" w:hint="eastAsia"/>
          <w:sz w:val="32"/>
          <w:szCs w:val="32"/>
        </w:rPr>
        <w:t>10814</w:t>
      </w:r>
      <w:r w:rsidRPr="005723BE">
        <w:rPr>
          <w:rFonts w:ascii="仿宋_GB2312" w:eastAsia="仿宋_GB2312" w:hAnsi="仿宋" w:hint="eastAsia"/>
          <w:sz w:val="32"/>
          <w:szCs w:val="32"/>
        </w:rPr>
        <w:t>件，结案</w:t>
      </w:r>
      <w:r w:rsidR="00097CEC">
        <w:rPr>
          <w:rFonts w:ascii="仿宋_GB2312" w:eastAsia="仿宋_GB2312" w:hAnsi="仿宋" w:hint="eastAsia"/>
          <w:sz w:val="32"/>
          <w:szCs w:val="32"/>
        </w:rPr>
        <w:t>10640</w:t>
      </w:r>
      <w:r w:rsidRPr="005723BE">
        <w:rPr>
          <w:rFonts w:ascii="仿宋_GB2312" w:eastAsia="仿宋_GB2312" w:hAnsi="仿宋" w:hint="eastAsia"/>
          <w:sz w:val="32"/>
          <w:szCs w:val="32"/>
        </w:rPr>
        <w:t>件，结案率</w:t>
      </w:r>
      <w:r w:rsidR="00350FFC">
        <w:rPr>
          <w:rFonts w:ascii="仿宋_GB2312" w:eastAsia="仿宋_GB2312" w:hAnsi="仿宋" w:hint="eastAsia"/>
          <w:sz w:val="32"/>
          <w:szCs w:val="32"/>
        </w:rPr>
        <w:t>98.</w:t>
      </w:r>
      <w:r w:rsidR="00097CEC">
        <w:rPr>
          <w:rFonts w:ascii="仿宋_GB2312" w:eastAsia="仿宋_GB2312" w:hAnsi="仿宋" w:hint="eastAsia"/>
          <w:sz w:val="32"/>
          <w:szCs w:val="32"/>
        </w:rPr>
        <w:t>39</w:t>
      </w:r>
      <w:r w:rsidRPr="005723BE">
        <w:rPr>
          <w:rFonts w:ascii="仿宋_GB2312" w:eastAsia="仿宋_GB2312" w:hAnsi="仿宋" w:hint="eastAsia"/>
          <w:sz w:val="32"/>
          <w:szCs w:val="32"/>
        </w:rPr>
        <w:t>%，在</w:t>
      </w:r>
      <w:r w:rsidRPr="004E4215">
        <w:rPr>
          <w:rFonts w:ascii="仿宋_GB2312" w:eastAsia="仿宋_GB2312" w:hAnsi="仿宋" w:hint="eastAsia"/>
          <w:sz w:val="32"/>
          <w:szCs w:val="32"/>
        </w:rPr>
        <w:t>上半年长春地区质效考评中，我院</w:t>
      </w:r>
      <w:r w:rsidR="00AE771E">
        <w:rPr>
          <w:rFonts w:ascii="仿宋_GB2312" w:eastAsia="仿宋_GB2312" w:hAnsi="仿宋" w:hint="eastAsia"/>
          <w:sz w:val="32"/>
          <w:szCs w:val="32"/>
        </w:rPr>
        <w:t>审判整体质效、</w:t>
      </w:r>
      <w:r w:rsidRPr="004E4215">
        <w:rPr>
          <w:rFonts w:ascii="仿宋_GB2312" w:eastAsia="仿宋_GB2312" w:hAnsi="仿宋" w:hint="eastAsia"/>
          <w:sz w:val="32"/>
          <w:szCs w:val="32"/>
        </w:rPr>
        <w:t>执行质效</w:t>
      </w:r>
      <w:r w:rsidR="00AE771E">
        <w:rPr>
          <w:rFonts w:ascii="仿宋_GB2312" w:eastAsia="仿宋_GB2312" w:hAnsi="仿宋" w:hint="eastAsia"/>
          <w:sz w:val="32"/>
          <w:szCs w:val="32"/>
        </w:rPr>
        <w:t>均位居</w:t>
      </w:r>
      <w:r w:rsidR="00314CF7">
        <w:rPr>
          <w:rFonts w:ascii="仿宋_GB2312" w:eastAsia="仿宋_GB2312" w:hAnsi="仿宋" w:hint="eastAsia"/>
          <w:sz w:val="32"/>
          <w:szCs w:val="32"/>
        </w:rPr>
        <w:t>长春地区第一</w:t>
      </w:r>
      <w:r w:rsidR="00AE771E">
        <w:rPr>
          <w:rFonts w:ascii="仿宋_GB2312" w:eastAsia="仿宋_GB2312" w:hAnsi="仿宋" w:hint="eastAsia"/>
          <w:sz w:val="32"/>
          <w:szCs w:val="32"/>
        </w:rPr>
        <w:t>名，</w:t>
      </w:r>
      <w:r w:rsidR="00314CF7">
        <w:rPr>
          <w:rFonts w:ascii="仿宋_GB2312" w:eastAsia="仿宋_GB2312" w:hAnsi="仿宋" w:hint="eastAsia"/>
          <w:sz w:val="32"/>
          <w:szCs w:val="32"/>
        </w:rPr>
        <w:t>下半年质效考评</w:t>
      </w:r>
      <w:r w:rsidRPr="004E4215">
        <w:rPr>
          <w:rFonts w:ascii="仿宋_GB2312" w:eastAsia="仿宋_GB2312" w:hAnsi="仿宋" w:hint="eastAsia"/>
          <w:sz w:val="32"/>
          <w:szCs w:val="32"/>
        </w:rPr>
        <w:t>仍稳居</w:t>
      </w:r>
      <w:r w:rsidR="00314CF7">
        <w:rPr>
          <w:rFonts w:ascii="仿宋_GB2312" w:eastAsia="仿宋_GB2312" w:hAnsi="仿宋" w:hint="eastAsia"/>
          <w:sz w:val="32"/>
          <w:szCs w:val="32"/>
        </w:rPr>
        <w:t>前列</w:t>
      </w:r>
      <w:r w:rsidRPr="004E4215">
        <w:rPr>
          <w:rFonts w:ascii="仿宋_GB2312" w:eastAsia="仿宋_GB2312" w:hAnsi="仿宋" w:hint="eastAsia"/>
          <w:sz w:val="32"/>
          <w:szCs w:val="32"/>
        </w:rPr>
        <w:t>。</w:t>
      </w:r>
    </w:p>
    <w:p w:rsidR="00801BA2" w:rsidRPr="00F4160C" w:rsidRDefault="00801BA2" w:rsidP="004E2A88">
      <w:pPr>
        <w:spacing w:line="600" w:lineRule="exact"/>
        <w:ind w:firstLineChars="196" w:firstLine="630"/>
        <w:rPr>
          <w:rFonts w:ascii="仿宋_GB2312" w:eastAsia="仿宋_GB2312" w:hAnsi="仿宋"/>
          <w:sz w:val="32"/>
          <w:szCs w:val="32"/>
        </w:rPr>
      </w:pPr>
      <w:r w:rsidRPr="00752319">
        <w:rPr>
          <w:rFonts w:ascii="仿宋_GB2312" w:eastAsia="仿宋_GB2312" w:hAnsi="仿宋" w:hint="eastAsia"/>
          <w:b/>
          <w:sz w:val="32"/>
          <w:szCs w:val="32"/>
        </w:rPr>
        <w:t>1.聚焦平安榆树，依法惩处刑事犯罪。</w:t>
      </w:r>
      <w:r w:rsidRPr="00752319">
        <w:rPr>
          <w:rFonts w:ascii="仿宋_GB2312" w:eastAsia="仿宋_GB2312" w:hAnsi="仿宋" w:hint="eastAsia"/>
          <w:sz w:val="32"/>
          <w:szCs w:val="32"/>
        </w:rPr>
        <w:t>受理</w:t>
      </w:r>
      <w:r w:rsidRPr="00097CEC">
        <w:rPr>
          <w:rFonts w:ascii="仿宋_GB2312" w:eastAsia="仿宋_GB2312" w:hAnsi="仿宋" w:hint="eastAsia"/>
          <w:sz w:val="32"/>
          <w:szCs w:val="32"/>
        </w:rPr>
        <w:t>刑事案件</w:t>
      </w:r>
      <w:r w:rsidR="00220E31" w:rsidRPr="00097CEC">
        <w:rPr>
          <w:rFonts w:ascii="仿宋_GB2312" w:eastAsia="仿宋_GB2312" w:hAnsi="宋体" w:cs="宋体" w:hint="eastAsia"/>
          <w:sz w:val="32"/>
          <w:szCs w:val="32"/>
        </w:rPr>
        <w:t>376</w:t>
      </w:r>
      <w:r w:rsidRPr="00097CEC">
        <w:rPr>
          <w:rFonts w:ascii="仿宋_GB2312" w:eastAsia="仿宋_GB2312" w:hAnsi="仿宋" w:hint="eastAsia"/>
          <w:sz w:val="32"/>
          <w:szCs w:val="32"/>
        </w:rPr>
        <w:t>件，审结</w:t>
      </w:r>
      <w:r w:rsidR="00220E31" w:rsidRPr="00097CEC">
        <w:rPr>
          <w:rFonts w:ascii="仿宋_GB2312" w:eastAsia="仿宋_GB2312" w:hAnsi="宋体" w:cs="宋体" w:hint="eastAsia"/>
          <w:sz w:val="32"/>
          <w:szCs w:val="32"/>
        </w:rPr>
        <w:t>372</w:t>
      </w:r>
      <w:r w:rsidRPr="00097CEC">
        <w:rPr>
          <w:rFonts w:ascii="仿宋_GB2312" w:eastAsia="仿宋_GB2312" w:hAnsi="仿宋" w:hint="eastAsia"/>
          <w:sz w:val="32"/>
          <w:szCs w:val="32"/>
        </w:rPr>
        <w:t>件，</w:t>
      </w:r>
      <w:r w:rsidR="005F0B33" w:rsidRPr="00097CEC">
        <w:rPr>
          <w:rFonts w:ascii="仿宋_GB2312" w:eastAsia="仿宋_GB2312" w:hAnsi="仿宋" w:hint="eastAsia"/>
          <w:sz w:val="32"/>
          <w:szCs w:val="32"/>
        </w:rPr>
        <w:t>结案率</w:t>
      </w:r>
      <w:r w:rsidR="00220E31" w:rsidRPr="00097CEC">
        <w:rPr>
          <w:rFonts w:ascii="仿宋_GB2312" w:eastAsia="仿宋_GB2312" w:hAnsi="仿宋" w:hint="eastAsia"/>
          <w:sz w:val="32"/>
          <w:szCs w:val="32"/>
        </w:rPr>
        <w:t>98.94</w:t>
      </w:r>
      <w:r w:rsidR="005F0B33" w:rsidRPr="00097CEC">
        <w:rPr>
          <w:rFonts w:ascii="仿宋_GB2312" w:eastAsia="仿宋_GB2312" w:hAnsi="仿宋" w:hint="eastAsia"/>
          <w:sz w:val="32"/>
          <w:szCs w:val="32"/>
        </w:rPr>
        <w:t>%，</w:t>
      </w:r>
      <w:r w:rsidRPr="00097CEC">
        <w:rPr>
          <w:rFonts w:ascii="仿宋_GB2312" w:eastAsia="仿宋_GB2312" w:hAnsi="仿宋" w:hint="eastAsia"/>
          <w:sz w:val="32"/>
          <w:szCs w:val="32"/>
        </w:rPr>
        <w:t>判处罪犯</w:t>
      </w:r>
      <w:r w:rsidR="00220E31" w:rsidRPr="00097CEC">
        <w:rPr>
          <w:rFonts w:ascii="仿宋_GB2312" w:eastAsia="仿宋_GB2312" w:hAnsi="宋体" w:cs="宋体" w:hint="eastAsia"/>
          <w:sz w:val="32"/>
          <w:szCs w:val="32"/>
        </w:rPr>
        <w:t>515</w:t>
      </w:r>
      <w:r w:rsidRPr="00097CEC">
        <w:rPr>
          <w:rFonts w:ascii="仿宋_GB2312" w:eastAsia="仿宋_GB2312" w:hAnsi="仿宋" w:hint="eastAsia"/>
          <w:sz w:val="32"/>
          <w:szCs w:val="32"/>
        </w:rPr>
        <w:t>人。克服疫情防控困难，全省率先探索网络云庭审模式，被告人在押案件</w:t>
      </w:r>
      <w:r w:rsidR="00AE771E" w:rsidRPr="00097CEC">
        <w:rPr>
          <w:rFonts w:ascii="仿宋_GB2312" w:eastAsia="仿宋_GB2312" w:hAnsi="仿宋" w:hint="eastAsia"/>
          <w:sz w:val="32"/>
          <w:szCs w:val="32"/>
        </w:rPr>
        <w:t>通过网络云</w:t>
      </w:r>
      <w:r w:rsidRPr="00097CEC">
        <w:rPr>
          <w:rFonts w:ascii="仿宋_GB2312" w:eastAsia="仿宋_GB2312" w:hAnsi="仿宋" w:hint="eastAsia"/>
          <w:sz w:val="32"/>
          <w:szCs w:val="32"/>
        </w:rPr>
        <w:t>庭审全部完成。坚持惩罚犯罪与保障人权相统一，严格落实证据裁判规则；积极适用认罪认罚从宽制度，实现了在认罪基础上的公正与效率；牢固树立</w:t>
      </w:r>
      <w:r w:rsidR="006337DA">
        <w:rPr>
          <w:rFonts w:ascii="仿宋_GB2312" w:eastAsia="仿宋_GB2312" w:hAnsi="仿宋" w:hint="eastAsia"/>
          <w:sz w:val="32"/>
          <w:szCs w:val="32"/>
        </w:rPr>
        <w:t>总体</w:t>
      </w:r>
      <w:r w:rsidRPr="00097CEC">
        <w:rPr>
          <w:rFonts w:ascii="仿宋_GB2312" w:eastAsia="仿宋_GB2312" w:hAnsi="仿宋" w:hint="eastAsia"/>
          <w:sz w:val="32"/>
          <w:szCs w:val="32"/>
        </w:rPr>
        <w:t>国家安全</w:t>
      </w:r>
      <w:r w:rsidRPr="00752319">
        <w:rPr>
          <w:rFonts w:ascii="仿宋_GB2312" w:eastAsia="仿宋_GB2312" w:hAnsi="仿宋" w:hint="eastAsia"/>
          <w:sz w:val="32"/>
          <w:szCs w:val="32"/>
        </w:rPr>
        <w:t>观，全力打好扫黑除恶收官战，聚焦长效</w:t>
      </w:r>
      <w:r w:rsidR="00314CF7">
        <w:rPr>
          <w:rFonts w:ascii="仿宋_GB2312" w:eastAsia="仿宋_GB2312" w:hAnsi="仿宋" w:hint="eastAsia"/>
          <w:sz w:val="32"/>
          <w:szCs w:val="32"/>
        </w:rPr>
        <w:t>长治；</w:t>
      </w:r>
      <w:r w:rsidRPr="00752319">
        <w:rPr>
          <w:rFonts w:ascii="仿宋_GB2312" w:eastAsia="仿宋_GB2312" w:hAnsi="仿宋" w:hint="eastAsia"/>
          <w:sz w:val="32"/>
          <w:szCs w:val="32"/>
        </w:rPr>
        <w:t>严惩严重危</w:t>
      </w:r>
      <w:r w:rsidRPr="00752319">
        <w:rPr>
          <w:rFonts w:ascii="仿宋_GB2312" w:eastAsia="仿宋_GB2312" w:hAnsi="仿宋" w:hint="eastAsia"/>
          <w:sz w:val="32"/>
          <w:szCs w:val="32"/>
        </w:rPr>
        <w:lastRenderedPageBreak/>
        <w:t>害社会治安犯罪</w:t>
      </w:r>
      <w:r w:rsidRPr="00097CEC">
        <w:rPr>
          <w:rFonts w:ascii="仿宋_GB2312" w:eastAsia="仿宋_GB2312" w:hAnsi="仿宋" w:hint="eastAsia"/>
          <w:sz w:val="32"/>
          <w:szCs w:val="32"/>
        </w:rPr>
        <w:t>，审结杀人、抢劫、强奸等暴力犯罪</w:t>
      </w:r>
      <w:r w:rsidR="00097CEC" w:rsidRPr="00097CEC">
        <w:rPr>
          <w:rFonts w:ascii="仿宋_GB2312" w:eastAsia="仿宋_GB2312" w:hAnsi="仿宋" w:cs="宋体" w:hint="eastAsia"/>
          <w:sz w:val="32"/>
          <w:szCs w:val="32"/>
        </w:rPr>
        <w:t>60</w:t>
      </w:r>
      <w:r w:rsidR="00314CF7" w:rsidRPr="00097CEC">
        <w:rPr>
          <w:rFonts w:ascii="仿宋_GB2312" w:eastAsia="仿宋_GB2312" w:hAnsi="仿宋" w:hint="eastAsia"/>
          <w:sz w:val="32"/>
          <w:szCs w:val="32"/>
        </w:rPr>
        <w:t>件</w:t>
      </w:r>
      <w:r w:rsidRPr="00097CEC">
        <w:rPr>
          <w:rFonts w:ascii="仿宋_GB2312" w:eastAsia="仿宋_GB2312" w:hAnsi="仿宋" w:hint="eastAsia"/>
          <w:sz w:val="32"/>
          <w:szCs w:val="32"/>
        </w:rPr>
        <w:t>，促进平安榆树建设；</w:t>
      </w:r>
      <w:r w:rsidR="00A724F6" w:rsidRPr="00097CEC">
        <w:rPr>
          <w:rFonts w:ascii="仿宋_GB2312" w:eastAsia="仿宋_GB2312" w:hAnsi="仿宋" w:hint="eastAsia"/>
          <w:sz w:val="32"/>
          <w:szCs w:val="32"/>
        </w:rPr>
        <w:t>审结</w:t>
      </w:r>
      <w:r w:rsidR="00314CF7" w:rsidRPr="00097CEC">
        <w:rPr>
          <w:rFonts w:ascii="仿宋_GB2312" w:eastAsia="仿宋_GB2312" w:hAnsi="仿宋" w:hint="eastAsia"/>
          <w:sz w:val="32"/>
          <w:szCs w:val="32"/>
        </w:rPr>
        <w:t>盗窃、诈骗等</w:t>
      </w:r>
      <w:r w:rsidR="00F4160C" w:rsidRPr="00097CEC">
        <w:rPr>
          <w:rFonts w:ascii="仿宋_GB2312" w:eastAsia="仿宋_GB2312" w:hAnsi="仿宋" w:hint="eastAsia"/>
          <w:sz w:val="32"/>
          <w:szCs w:val="32"/>
        </w:rPr>
        <w:t>侵财案件</w:t>
      </w:r>
      <w:r w:rsidR="00097CEC">
        <w:rPr>
          <w:rFonts w:ascii="仿宋_GB2312" w:eastAsia="仿宋_GB2312" w:hAnsi="仿宋" w:hint="eastAsia"/>
          <w:sz w:val="32"/>
          <w:szCs w:val="32"/>
        </w:rPr>
        <w:t>111</w:t>
      </w:r>
      <w:r w:rsidR="00F4160C" w:rsidRPr="00097CEC">
        <w:rPr>
          <w:rFonts w:ascii="仿宋_GB2312" w:eastAsia="仿宋_GB2312" w:hAnsi="仿宋" w:hint="eastAsia"/>
          <w:sz w:val="32"/>
          <w:szCs w:val="32"/>
        </w:rPr>
        <w:t>件，</w:t>
      </w:r>
      <w:r w:rsidR="00314CF7" w:rsidRPr="00097CEC">
        <w:rPr>
          <w:rFonts w:ascii="仿宋_GB2312" w:eastAsia="仿宋_GB2312" w:hAnsi="仿宋" w:hint="eastAsia"/>
          <w:sz w:val="32"/>
          <w:szCs w:val="32"/>
        </w:rPr>
        <w:t>保障</w:t>
      </w:r>
      <w:r w:rsidR="00F4160C" w:rsidRPr="00097CEC">
        <w:rPr>
          <w:rFonts w:ascii="仿宋_GB2312" w:eastAsia="仿宋_GB2312" w:hAnsi="仿宋" w:hint="eastAsia"/>
          <w:sz w:val="32"/>
          <w:szCs w:val="32"/>
        </w:rPr>
        <w:t>人民群众财产安全；</w:t>
      </w:r>
      <w:r w:rsidR="00A724F6" w:rsidRPr="00097CEC">
        <w:rPr>
          <w:rFonts w:ascii="仿宋_GB2312" w:eastAsia="仿宋_GB2312" w:hAnsi="仿宋" w:hint="eastAsia"/>
          <w:sz w:val="32"/>
          <w:szCs w:val="32"/>
        </w:rPr>
        <w:t>审结</w:t>
      </w:r>
      <w:r w:rsidRPr="00097CEC">
        <w:rPr>
          <w:rFonts w:ascii="仿宋_GB2312" w:eastAsia="仿宋_GB2312" w:hAnsi="仿宋" w:hint="eastAsia"/>
          <w:sz w:val="32"/>
          <w:szCs w:val="32"/>
        </w:rPr>
        <w:t>非法吸收公众存款、保险诈骗</w:t>
      </w:r>
      <w:r w:rsidR="002777BE" w:rsidRPr="00097CEC">
        <w:rPr>
          <w:rFonts w:ascii="仿宋_GB2312" w:eastAsia="仿宋_GB2312" w:hAnsi="仿宋" w:hint="eastAsia"/>
          <w:sz w:val="32"/>
          <w:szCs w:val="32"/>
        </w:rPr>
        <w:t>、信用卡诈骗</w:t>
      </w:r>
      <w:r w:rsidR="00F4160C" w:rsidRPr="00097CEC">
        <w:rPr>
          <w:rFonts w:ascii="仿宋_GB2312" w:eastAsia="仿宋_GB2312" w:hAnsi="仿宋" w:hint="eastAsia"/>
          <w:sz w:val="32"/>
          <w:szCs w:val="32"/>
        </w:rPr>
        <w:t>等</w:t>
      </w:r>
      <w:r w:rsidRPr="00097CEC">
        <w:rPr>
          <w:rFonts w:ascii="仿宋_GB2312" w:eastAsia="仿宋_GB2312" w:hAnsi="仿宋" w:hint="eastAsia"/>
          <w:sz w:val="32"/>
          <w:szCs w:val="32"/>
        </w:rPr>
        <w:t>案件</w:t>
      </w:r>
      <w:r w:rsidR="00F4160C" w:rsidRPr="00097CEC">
        <w:rPr>
          <w:rFonts w:ascii="仿宋_GB2312" w:eastAsia="仿宋_GB2312" w:hAnsi="宋体" w:cs="宋体" w:hint="eastAsia"/>
          <w:sz w:val="32"/>
          <w:szCs w:val="32"/>
        </w:rPr>
        <w:t>25</w:t>
      </w:r>
      <w:r w:rsidR="00F4160C" w:rsidRPr="00097CEC">
        <w:rPr>
          <w:rFonts w:ascii="仿宋_GB2312" w:eastAsia="仿宋_GB2312" w:hAnsi="仿宋" w:hint="eastAsia"/>
          <w:sz w:val="32"/>
          <w:szCs w:val="32"/>
        </w:rPr>
        <w:t>件，维护金融秩序；</w:t>
      </w:r>
      <w:r w:rsidR="00A724F6" w:rsidRPr="00097CEC">
        <w:rPr>
          <w:rFonts w:ascii="仿宋_GB2312" w:eastAsia="仿宋_GB2312" w:hAnsi="仿宋" w:hint="eastAsia"/>
          <w:sz w:val="32"/>
          <w:szCs w:val="32"/>
        </w:rPr>
        <w:t>审结</w:t>
      </w:r>
      <w:r w:rsidRPr="00097CEC">
        <w:rPr>
          <w:rFonts w:ascii="仿宋_GB2312" w:eastAsia="仿宋_GB2312" w:hAnsi="仿宋" w:hint="eastAsia"/>
          <w:sz w:val="32"/>
          <w:szCs w:val="32"/>
        </w:rPr>
        <w:t>非法采矿、盗伐林木案件6件，保护绿水</w:t>
      </w:r>
      <w:r>
        <w:rPr>
          <w:rFonts w:ascii="仿宋_GB2312" w:eastAsia="仿宋_GB2312" w:hAnsi="仿宋" w:hint="eastAsia"/>
          <w:sz w:val="32"/>
          <w:szCs w:val="32"/>
        </w:rPr>
        <w:t>青山</w:t>
      </w:r>
      <w:r w:rsidRPr="00752319">
        <w:rPr>
          <w:rFonts w:ascii="仿宋_GB2312" w:eastAsia="仿宋_GB2312" w:hAnsi="仿宋" w:hint="eastAsia"/>
          <w:sz w:val="32"/>
          <w:szCs w:val="32"/>
        </w:rPr>
        <w:t>；从重从快处理生产销售有毒有害食品的“瘦肉精”案件，保障人民群众舌尖上的安全。</w:t>
      </w:r>
    </w:p>
    <w:p w:rsidR="00801BA2" w:rsidRPr="001B232E" w:rsidRDefault="00801BA2" w:rsidP="004E2A88">
      <w:pPr>
        <w:spacing w:line="600" w:lineRule="exact"/>
        <w:ind w:firstLineChars="196" w:firstLine="630"/>
        <w:rPr>
          <w:rFonts w:ascii="仿宋_GB2312" w:eastAsia="仿宋_GB2312" w:hAnsi="仿宋"/>
          <w:color w:val="000000"/>
          <w:sz w:val="32"/>
          <w:szCs w:val="32"/>
        </w:rPr>
      </w:pPr>
      <w:r w:rsidRPr="00E3609B">
        <w:rPr>
          <w:rFonts w:ascii="仿宋_GB2312" w:eastAsia="仿宋_GB2312" w:hAnsi="仿宋" w:hint="eastAsia"/>
          <w:b/>
          <w:sz w:val="32"/>
          <w:szCs w:val="32"/>
        </w:rPr>
        <w:t>2.聚焦矛盾化解，妥善调处民商纠纷。</w:t>
      </w:r>
      <w:r w:rsidRPr="00E3609B">
        <w:rPr>
          <w:rFonts w:ascii="仿宋_GB2312" w:eastAsia="仿宋_GB2312" w:hAnsi="仿宋" w:hint="eastAsia"/>
          <w:sz w:val="32"/>
          <w:szCs w:val="32"/>
        </w:rPr>
        <w:t>受理民商事案件</w:t>
      </w:r>
      <w:r w:rsidRPr="001B232E">
        <w:rPr>
          <w:rFonts w:ascii="仿宋_GB2312" w:eastAsia="仿宋_GB2312" w:hAnsi="仿宋" w:hint="eastAsia"/>
          <w:color w:val="000000"/>
          <w:sz w:val="32"/>
          <w:szCs w:val="32"/>
        </w:rPr>
        <w:t>6</w:t>
      </w:r>
      <w:r w:rsidR="0042117B">
        <w:rPr>
          <w:rFonts w:ascii="仿宋_GB2312" w:eastAsia="仿宋_GB2312" w:hAnsi="仿宋" w:hint="eastAsia"/>
          <w:color w:val="000000"/>
          <w:sz w:val="32"/>
          <w:szCs w:val="32"/>
        </w:rPr>
        <w:t>8</w:t>
      </w:r>
      <w:r w:rsidR="00097CEC">
        <w:rPr>
          <w:rFonts w:ascii="仿宋_GB2312" w:eastAsia="仿宋_GB2312" w:hAnsi="仿宋" w:hint="eastAsia"/>
          <w:color w:val="000000"/>
          <w:sz w:val="32"/>
          <w:szCs w:val="32"/>
        </w:rPr>
        <w:t>22</w:t>
      </w:r>
      <w:r w:rsidRPr="001B232E">
        <w:rPr>
          <w:rFonts w:ascii="仿宋_GB2312" w:eastAsia="仿宋_GB2312" w:hAnsi="仿宋" w:hint="eastAsia"/>
          <w:color w:val="000000"/>
          <w:sz w:val="32"/>
          <w:szCs w:val="32"/>
        </w:rPr>
        <w:t>件，审结</w:t>
      </w:r>
      <w:r w:rsidR="005F0B33">
        <w:rPr>
          <w:rFonts w:ascii="仿宋_GB2312" w:eastAsia="仿宋_GB2312" w:hAnsi="仿宋" w:hint="eastAsia"/>
          <w:color w:val="000000"/>
          <w:sz w:val="32"/>
          <w:szCs w:val="32"/>
        </w:rPr>
        <w:t>66</w:t>
      </w:r>
      <w:r w:rsidR="00097CEC">
        <w:rPr>
          <w:rFonts w:ascii="仿宋_GB2312" w:eastAsia="仿宋_GB2312" w:hAnsi="仿宋" w:hint="eastAsia"/>
          <w:color w:val="000000"/>
          <w:sz w:val="32"/>
          <w:szCs w:val="32"/>
        </w:rPr>
        <w:t>64</w:t>
      </w:r>
      <w:r w:rsidRPr="001B232E">
        <w:rPr>
          <w:rFonts w:ascii="仿宋_GB2312" w:eastAsia="仿宋_GB2312" w:hAnsi="仿宋" w:hint="eastAsia"/>
          <w:color w:val="000000"/>
          <w:sz w:val="32"/>
          <w:szCs w:val="32"/>
        </w:rPr>
        <w:t>件，结案率</w:t>
      </w:r>
      <w:r w:rsidR="00097CEC">
        <w:rPr>
          <w:rFonts w:ascii="仿宋_GB2312" w:eastAsia="仿宋_GB2312" w:hAnsi="仿宋" w:hint="eastAsia"/>
          <w:color w:val="000000"/>
          <w:sz w:val="32"/>
          <w:szCs w:val="32"/>
        </w:rPr>
        <w:t>97.68</w:t>
      </w:r>
      <w:r w:rsidRPr="001B232E">
        <w:rPr>
          <w:rFonts w:ascii="仿宋_GB2312" w:eastAsia="仿宋_GB2312" w:hAnsi="仿宋" w:hint="eastAsia"/>
          <w:color w:val="000000"/>
          <w:sz w:val="32"/>
          <w:szCs w:val="32"/>
        </w:rPr>
        <w:t>%。紧紧围绕农业、农村</w:t>
      </w:r>
      <w:r w:rsidR="00314CF7">
        <w:rPr>
          <w:rFonts w:ascii="仿宋_GB2312" w:eastAsia="仿宋_GB2312" w:hAnsi="仿宋" w:hint="eastAsia"/>
          <w:color w:val="000000"/>
          <w:sz w:val="32"/>
          <w:szCs w:val="32"/>
        </w:rPr>
        <w:t>和农民工作能动司法，依法妥善审理各类涉农案件，服务乡村振兴；</w:t>
      </w:r>
      <w:r w:rsidRPr="001B232E">
        <w:rPr>
          <w:rFonts w:ascii="仿宋_GB2312" w:eastAsia="仿宋_GB2312" w:hAnsi="仿宋" w:hint="eastAsia"/>
          <w:color w:val="000000"/>
          <w:sz w:val="32"/>
          <w:szCs w:val="32"/>
        </w:rPr>
        <w:t>服务保障企业发展，出台《营商环境实施方案</w:t>
      </w:r>
      <w:r w:rsidRPr="00E3609B">
        <w:rPr>
          <w:rFonts w:ascii="仿宋_GB2312" w:eastAsia="仿宋_GB2312" w:hAnsi="仿宋" w:hint="eastAsia"/>
          <w:color w:val="000000"/>
          <w:sz w:val="32"/>
          <w:szCs w:val="32"/>
        </w:rPr>
        <w:t>》，切实推行各项惠企政策和暖企措施落地，</w:t>
      </w:r>
      <w:r w:rsidRPr="001B232E">
        <w:rPr>
          <w:rFonts w:ascii="仿宋_GB2312" w:eastAsia="仿宋_GB2312" w:hAnsi="仿宋" w:hint="eastAsia"/>
          <w:color w:val="000000"/>
          <w:sz w:val="32"/>
          <w:szCs w:val="32"/>
        </w:rPr>
        <w:t>助力企业复工复产；</w:t>
      </w:r>
      <w:r w:rsidR="00A724F6">
        <w:rPr>
          <w:rFonts w:ascii="仿宋_GB2312" w:eastAsia="仿宋_GB2312" w:hAnsi="仿宋" w:hint="eastAsia"/>
          <w:color w:val="000000"/>
          <w:sz w:val="32"/>
          <w:szCs w:val="32"/>
        </w:rPr>
        <w:t>审结</w:t>
      </w:r>
      <w:r w:rsidRPr="00E3609B">
        <w:rPr>
          <w:rFonts w:ascii="仿宋_GB2312" w:eastAsia="仿宋_GB2312" w:hAnsi="仿宋" w:hint="eastAsia"/>
          <w:color w:val="000000"/>
          <w:sz w:val="32"/>
          <w:szCs w:val="32"/>
        </w:rPr>
        <w:t>金融借款、民间借贷、买卖合同等</w:t>
      </w:r>
      <w:r w:rsidR="001B232E">
        <w:rPr>
          <w:rFonts w:ascii="仿宋_GB2312" w:eastAsia="仿宋_GB2312" w:hAnsi="仿宋" w:hint="eastAsia"/>
          <w:color w:val="000000"/>
          <w:sz w:val="32"/>
          <w:szCs w:val="32"/>
        </w:rPr>
        <w:t>各类</w:t>
      </w:r>
      <w:r w:rsidRPr="00E3609B">
        <w:rPr>
          <w:rFonts w:ascii="仿宋_GB2312" w:eastAsia="仿宋_GB2312" w:hAnsi="仿宋" w:hint="eastAsia"/>
          <w:color w:val="000000"/>
          <w:sz w:val="32"/>
          <w:szCs w:val="32"/>
        </w:rPr>
        <w:t>合同纠纷案件</w:t>
      </w:r>
      <w:r w:rsidR="008F7F38">
        <w:rPr>
          <w:rFonts w:ascii="仿宋_GB2312" w:eastAsia="仿宋_GB2312" w:hAnsi="仿宋" w:hint="eastAsia"/>
          <w:color w:val="000000"/>
          <w:sz w:val="32"/>
          <w:szCs w:val="32"/>
        </w:rPr>
        <w:t>4274</w:t>
      </w:r>
      <w:r w:rsidRPr="00E3609B">
        <w:rPr>
          <w:rFonts w:ascii="仿宋_GB2312" w:eastAsia="仿宋_GB2312" w:hAnsi="仿宋" w:hint="eastAsia"/>
          <w:color w:val="000000"/>
          <w:sz w:val="32"/>
          <w:szCs w:val="32"/>
        </w:rPr>
        <w:t>件，防范化解金融风险，规范民间借贷，维护市场经济秩序；</w:t>
      </w:r>
      <w:r w:rsidR="00A724F6">
        <w:rPr>
          <w:rFonts w:ascii="仿宋_GB2312" w:eastAsia="仿宋_GB2312" w:hAnsi="仿宋" w:hint="eastAsia"/>
          <w:color w:val="000000"/>
          <w:sz w:val="32"/>
          <w:szCs w:val="32"/>
        </w:rPr>
        <w:t>审结</w:t>
      </w:r>
      <w:r w:rsidRPr="001B232E">
        <w:rPr>
          <w:rFonts w:ascii="仿宋_GB2312" w:eastAsia="仿宋_GB2312" w:hAnsi="仿宋" w:hint="eastAsia"/>
          <w:color w:val="000000"/>
          <w:sz w:val="32"/>
          <w:szCs w:val="32"/>
        </w:rPr>
        <w:t>婚姻家庭、赡养、继承等家事案件</w:t>
      </w:r>
      <w:r w:rsidR="008F7F38">
        <w:rPr>
          <w:rFonts w:ascii="仿宋_GB2312" w:eastAsia="仿宋_GB2312" w:hAnsi="仿宋" w:hint="eastAsia"/>
          <w:color w:val="000000"/>
          <w:sz w:val="32"/>
          <w:szCs w:val="32"/>
        </w:rPr>
        <w:t>1189</w:t>
      </w:r>
      <w:r w:rsidRPr="001B232E">
        <w:rPr>
          <w:rFonts w:ascii="仿宋_GB2312" w:eastAsia="仿宋_GB2312" w:hAnsi="仿宋" w:hint="eastAsia"/>
          <w:color w:val="000000"/>
          <w:sz w:val="32"/>
          <w:szCs w:val="32"/>
        </w:rPr>
        <w:t>件</w:t>
      </w:r>
      <w:r w:rsidRPr="00E3609B">
        <w:rPr>
          <w:rFonts w:ascii="仿宋_GB2312" w:eastAsia="仿宋_GB2312" w:hAnsi="仿宋" w:hint="eastAsia"/>
          <w:color w:val="000000"/>
          <w:sz w:val="32"/>
          <w:szCs w:val="32"/>
        </w:rPr>
        <w:t>，依法保障妇女、儿童和老人的合法权益；</w:t>
      </w:r>
      <w:r w:rsidR="00A724F6">
        <w:rPr>
          <w:rFonts w:ascii="仿宋_GB2312" w:eastAsia="仿宋_GB2312" w:hAnsi="仿宋" w:hint="eastAsia"/>
          <w:color w:val="000000"/>
          <w:sz w:val="32"/>
          <w:szCs w:val="32"/>
        </w:rPr>
        <w:t>审结</w:t>
      </w:r>
      <w:r w:rsidRPr="001B232E">
        <w:rPr>
          <w:rFonts w:ascii="仿宋_GB2312" w:eastAsia="仿宋_GB2312" w:hAnsi="仿宋" w:hint="eastAsia"/>
          <w:color w:val="000000"/>
          <w:sz w:val="32"/>
          <w:szCs w:val="32"/>
        </w:rPr>
        <w:t>交通事故、医疗损害赔偿及其他侵权案件</w:t>
      </w:r>
      <w:r w:rsidR="008F7F38">
        <w:rPr>
          <w:rFonts w:ascii="仿宋_GB2312" w:eastAsia="仿宋_GB2312" w:hAnsi="仿宋" w:hint="eastAsia"/>
          <w:color w:val="000000"/>
          <w:sz w:val="32"/>
          <w:szCs w:val="32"/>
        </w:rPr>
        <w:t>509</w:t>
      </w:r>
      <w:r w:rsidRPr="001B232E">
        <w:rPr>
          <w:rFonts w:ascii="仿宋_GB2312" w:eastAsia="仿宋_GB2312" w:hAnsi="仿宋" w:hint="eastAsia"/>
          <w:color w:val="000000"/>
          <w:sz w:val="32"/>
          <w:szCs w:val="32"/>
        </w:rPr>
        <w:t>件，</w:t>
      </w:r>
      <w:r w:rsidRPr="00E3609B">
        <w:rPr>
          <w:rFonts w:ascii="仿宋_GB2312" w:eastAsia="仿宋_GB2312" w:hAnsi="仿宋" w:hint="eastAsia"/>
          <w:color w:val="000000"/>
          <w:sz w:val="32"/>
          <w:szCs w:val="32"/>
        </w:rPr>
        <w:t>加强人身权益保护</w:t>
      </w:r>
      <w:r w:rsidRPr="001B232E">
        <w:rPr>
          <w:rFonts w:ascii="仿宋_GB2312" w:eastAsia="仿宋_GB2312" w:hAnsi="仿宋" w:hint="eastAsia"/>
          <w:color w:val="000000"/>
          <w:sz w:val="32"/>
          <w:szCs w:val="32"/>
        </w:rPr>
        <w:t>。坚持调判结合，</w:t>
      </w:r>
      <w:r w:rsidR="001B232E" w:rsidRPr="00E3609B">
        <w:rPr>
          <w:rFonts w:ascii="仿宋_GB2312" w:eastAsia="仿宋_GB2312" w:hAnsi="仿宋" w:hint="eastAsia"/>
          <w:color w:val="000000"/>
          <w:sz w:val="32"/>
          <w:szCs w:val="32"/>
        </w:rPr>
        <w:t>明某某等38</w:t>
      </w:r>
      <w:r w:rsidR="00314CF7">
        <w:rPr>
          <w:rFonts w:ascii="仿宋_GB2312" w:eastAsia="仿宋_GB2312" w:hAnsi="仿宋" w:hint="eastAsia"/>
          <w:color w:val="000000"/>
          <w:sz w:val="32"/>
          <w:szCs w:val="32"/>
        </w:rPr>
        <w:t>人与</w:t>
      </w:r>
      <w:r w:rsidR="001B232E" w:rsidRPr="00E3609B">
        <w:rPr>
          <w:rFonts w:ascii="仿宋_GB2312" w:eastAsia="仿宋_GB2312" w:hAnsi="仿宋" w:hint="eastAsia"/>
          <w:color w:val="000000"/>
          <w:sz w:val="32"/>
          <w:szCs w:val="32"/>
        </w:rPr>
        <w:t>某民营</w:t>
      </w:r>
      <w:r w:rsidR="001B232E">
        <w:rPr>
          <w:rFonts w:ascii="仿宋_GB2312" w:eastAsia="仿宋_GB2312" w:hAnsi="仿宋" w:hint="eastAsia"/>
          <w:color w:val="000000"/>
          <w:sz w:val="32"/>
          <w:szCs w:val="32"/>
        </w:rPr>
        <w:t>企业劳动争议纠纷</w:t>
      </w:r>
      <w:r w:rsidR="001B232E" w:rsidRPr="00E3609B">
        <w:rPr>
          <w:rFonts w:ascii="仿宋_GB2312" w:eastAsia="仿宋_GB2312" w:hAnsi="仿宋" w:hint="eastAsia"/>
          <w:color w:val="000000"/>
          <w:sz w:val="32"/>
          <w:szCs w:val="32"/>
        </w:rPr>
        <w:t>等</w:t>
      </w:r>
      <w:r w:rsidR="00CE5D24">
        <w:rPr>
          <w:rFonts w:ascii="仿宋_GB2312" w:eastAsia="仿宋_GB2312" w:hAnsi="仿宋" w:hint="eastAsia"/>
          <w:color w:val="000000"/>
          <w:sz w:val="32"/>
          <w:szCs w:val="32"/>
        </w:rPr>
        <w:t>一批</w:t>
      </w:r>
      <w:r w:rsidR="001B232E" w:rsidRPr="00E3609B">
        <w:rPr>
          <w:rFonts w:ascii="仿宋_GB2312" w:eastAsia="仿宋_GB2312" w:hAnsi="仿宋" w:hint="eastAsia"/>
          <w:color w:val="000000"/>
          <w:sz w:val="32"/>
          <w:szCs w:val="32"/>
        </w:rPr>
        <w:t>社会影响较大案件</w:t>
      </w:r>
      <w:r w:rsidR="001B232E">
        <w:rPr>
          <w:rFonts w:ascii="仿宋_GB2312" w:eastAsia="仿宋_GB2312" w:hAnsi="仿宋" w:hint="eastAsia"/>
          <w:color w:val="000000"/>
          <w:sz w:val="32"/>
          <w:szCs w:val="32"/>
        </w:rPr>
        <w:t>妥善化解，</w:t>
      </w:r>
      <w:r w:rsidR="00AE771E">
        <w:rPr>
          <w:rFonts w:ascii="仿宋_GB2312" w:eastAsia="仿宋_GB2312" w:hAnsi="仿宋" w:hint="eastAsia"/>
          <w:color w:val="000000"/>
          <w:sz w:val="32"/>
          <w:szCs w:val="32"/>
        </w:rPr>
        <w:t>取得良好社会效果</w:t>
      </w:r>
      <w:r w:rsidRPr="001B232E">
        <w:rPr>
          <w:rFonts w:ascii="仿宋_GB2312" w:eastAsia="仿宋_GB2312" w:hAnsi="仿宋" w:hint="eastAsia"/>
          <w:color w:val="000000"/>
          <w:sz w:val="32"/>
          <w:szCs w:val="32"/>
        </w:rPr>
        <w:t>。</w:t>
      </w:r>
    </w:p>
    <w:p w:rsidR="00801BA2" w:rsidRPr="009B7084" w:rsidRDefault="00801BA2" w:rsidP="004E2A88">
      <w:pPr>
        <w:spacing w:line="600" w:lineRule="exact"/>
        <w:ind w:firstLine="660"/>
        <w:rPr>
          <w:rFonts w:ascii="仿宋_GB2312" w:eastAsia="仿宋_GB2312" w:hAnsi="仿宋"/>
          <w:b/>
          <w:sz w:val="32"/>
          <w:szCs w:val="32"/>
        </w:rPr>
      </w:pPr>
      <w:r w:rsidRPr="00E3609B">
        <w:rPr>
          <w:rFonts w:ascii="仿宋_GB2312" w:eastAsia="仿宋_GB2312" w:hAnsi="仿宋" w:hint="eastAsia"/>
          <w:b/>
          <w:sz w:val="32"/>
          <w:szCs w:val="32"/>
        </w:rPr>
        <w:t>3.聚焦法治建设，监督支持依法行政</w:t>
      </w:r>
      <w:r>
        <w:rPr>
          <w:rFonts w:ascii="仿宋_GB2312" w:eastAsia="仿宋_GB2312" w:hAnsi="仿宋" w:hint="eastAsia"/>
          <w:b/>
          <w:sz w:val="32"/>
          <w:szCs w:val="32"/>
        </w:rPr>
        <w:t>。</w:t>
      </w:r>
      <w:r w:rsidRPr="00E3609B">
        <w:rPr>
          <w:rFonts w:ascii="仿宋_GB2312" w:eastAsia="仿宋_GB2312" w:hAnsi="仿宋" w:hint="eastAsia"/>
          <w:sz w:val="32"/>
          <w:szCs w:val="32"/>
        </w:rPr>
        <w:t>受理行政案件</w:t>
      </w:r>
      <w:r w:rsidR="00582D3E">
        <w:rPr>
          <w:rFonts w:ascii="仿宋_GB2312" w:eastAsia="仿宋_GB2312" w:hAnsi="仿宋" w:hint="eastAsia"/>
          <w:sz w:val="32"/>
          <w:szCs w:val="32"/>
        </w:rPr>
        <w:t>86</w:t>
      </w:r>
      <w:r w:rsidRPr="00E3609B">
        <w:rPr>
          <w:rFonts w:ascii="仿宋_GB2312" w:eastAsia="仿宋_GB2312" w:hAnsi="仿宋" w:hint="eastAsia"/>
          <w:sz w:val="32"/>
          <w:szCs w:val="32"/>
        </w:rPr>
        <w:t>件，审结</w:t>
      </w:r>
      <w:r w:rsidR="00582D3E">
        <w:rPr>
          <w:rFonts w:ascii="仿宋_GB2312" w:eastAsia="仿宋_GB2312" w:hAnsi="仿宋" w:hint="eastAsia"/>
          <w:sz w:val="32"/>
          <w:szCs w:val="32"/>
        </w:rPr>
        <w:t>85</w:t>
      </w:r>
      <w:r w:rsidRPr="00E3609B">
        <w:rPr>
          <w:rFonts w:ascii="仿宋_GB2312" w:eastAsia="仿宋_GB2312" w:hAnsi="仿宋" w:hint="eastAsia"/>
          <w:sz w:val="32"/>
          <w:szCs w:val="32"/>
        </w:rPr>
        <w:t>件，结案率</w:t>
      </w:r>
      <w:r w:rsidR="00582D3E">
        <w:rPr>
          <w:rFonts w:ascii="仿宋_GB2312" w:eastAsia="仿宋_GB2312" w:hAnsi="仿宋" w:hint="eastAsia"/>
          <w:sz w:val="32"/>
          <w:szCs w:val="32"/>
        </w:rPr>
        <w:t>98.84</w:t>
      </w:r>
      <w:r w:rsidRPr="00E3609B">
        <w:rPr>
          <w:rFonts w:ascii="仿宋_GB2312" w:eastAsia="仿宋_GB2312" w:hAnsi="仿宋" w:hint="eastAsia"/>
          <w:sz w:val="32"/>
          <w:szCs w:val="32"/>
        </w:rPr>
        <w:t>%。</w:t>
      </w:r>
      <w:r w:rsidR="00AE771E" w:rsidRPr="00E3609B">
        <w:rPr>
          <w:rFonts w:ascii="仿宋_GB2312" w:eastAsia="仿宋_GB2312" w:hAnsi="仿宋" w:hint="eastAsia"/>
          <w:sz w:val="32"/>
          <w:szCs w:val="32"/>
        </w:rPr>
        <w:t>履行司法监督职能，</w:t>
      </w:r>
      <w:r w:rsidR="00AE771E">
        <w:rPr>
          <w:rFonts w:ascii="仿宋_GB2312" w:eastAsia="仿宋_GB2312" w:hAnsi="仿宋" w:hint="eastAsia"/>
          <w:sz w:val="32"/>
          <w:szCs w:val="32"/>
        </w:rPr>
        <w:t>加强对行政许可、行政处罚、行政强制、行政协议等行政行为的司法监督，依法保障行政相对人合法权益，</w:t>
      </w:r>
      <w:r w:rsidRPr="00E3609B">
        <w:rPr>
          <w:rFonts w:ascii="仿宋_GB2312" w:eastAsia="仿宋_GB2312" w:hAnsi="仿宋" w:hint="eastAsia"/>
          <w:sz w:val="32"/>
          <w:szCs w:val="32"/>
        </w:rPr>
        <w:t>受理行政诉讼案</w:t>
      </w:r>
      <w:r w:rsidRPr="00E3609B">
        <w:rPr>
          <w:rFonts w:ascii="仿宋_GB2312" w:eastAsia="仿宋_GB2312" w:hAnsi="仿宋" w:hint="eastAsia"/>
          <w:sz w:val="32"/>
          <w:szCs w:val="32"/>
        </w:rPr>
        <w:lastRenderedPageBreak/>
        <w:t>件</w:t>
      </w:r>
      <w:r w:rsidR="00582D3E">
        <w:rPr>
          <w:rFonts w:ascii="仿宋_GB2312" w:eastAsia="仿宋_GB2312" w:hAnsi="仿宋" w:hint="eastAsia"/>
          <w:sz w:val="32"/>
          <w:szCs w:val="32"/>
        </w:rPr>
        <w:t>41</w:t>
      </w:r>
      <w:r w:rsidRPr="00E3609B">
        <w:rPr>
          <w:rFonts w:ascii="仿宋_GB2312" w:eastAsia="仿宋_GB2312" w:hAnsi="仿宋" w:hint="eastAsia"/>
          <w:sz w:val="32"/>
          <w:szCs w:val="32"/>
        </w:rPr>
        <w:t>件，审结</w:t>
      </w:r>
      <w:r w:rsidR="00582D3E">
        <w:rPr>
          <w:rFonts w:ascii="仿宋_GB2312" w:eastAsia="仿宋_GB2312" w:hAnsi="仿宋" w:hint="eastAsia"/>
          <w:sz w:val="32"/>
          <w:szCs w:val="32"/>
        </w:rPr>
        <w:t>40</w:t>
      </w:r>
      <w:r w:rsidRPr="00E3609B">
        <w:rPr>
          <w:rFonts w:ascii="仿宋_GB2312" w:eastAsia="仿宋_GB2312" w:hAnsi="仿宋" w:hint="eastAsia"/>
          <w:sz w:val="32"/>
          <w:szCs w:val="32"/>
        </w:rPr>
        <w:t>件</w:t>
      </w:r>
      <w:r w:rsidR="00AE771E">
        <w:rPr>
          <w:rFonts w:ascii="仿宋_GB2312" w:eastAsia="仿宋_GB2312" w:hAnsi="仿宋" w:hint="eastAsia"/>
          <w:sz w:val="32"/>
          <w:szCs w:val="32"/>
        </w:rPr>
        <w:t>；积极助力</w:t>
      </w:r>
      <w:r w:rsidR="00582D3E">
        <w:rPr>
          <w:rFonts w:ascii="仿宋_GB2312" w:eastAsia="仿宋_GB2312" w:hAnsi="仿宋" w:hint="eastAsia"/>
          <w:sz w:val="32"/>
          <w:szCs w:val="32"/>
        </w:rPr>
        <w:t>行政机关主动化解行政争议，</w:t>
      </w:r>
      <w:r w:rsidR="00BA7255">
        <w:rPr>
          <w:rFonts w:ascii="仿宋_GB2312" w:eastAsia="仿宋_GB2312" w:hAnsi="仿宋" w:hint="eastAsia"/>
          <w:sz w:val="32"/>
          <w:szCs w:val="32"/>
        </w:rPr>
        <w:t>行政争议协调化解中心挂牌成立，</w:t>
      </w:r>
      <w:r w:rsidR="00582D3E">
        <w:rPr>
          <w:rFonts w:ascii="仿宋_GB2312" w:eastAsia="仿宋_GB2312" w:hAnsi="仿宋" w:hint="eastAsia"/>
          <w:sz w:val="32"/>
          <w:szCs w:val="32"/>
        </w:rPr>
        <w:t>促进争议实质</w:t>
      </w:r>
      <w:r w:rsidR="005723BE">
        <w:rPr>
          <w:rFonts w:ascii="仿宋_GB2312" w:eastAsia="仿宋_GB2312" w:hAnsi="仿宋" w:hint="eastAsia"/>
          <w:sz w:val="32"/>
          <w:szCs w:val="32"/>
        </w:rPr>
        <w:t>性</w:t>
      </w:r>
      <w:r w:rsidR="00582D3E">
        <w:rPr>
          <w:rFonts w:ascii="仿宋_GB2312" w:eastAsia="仿宋_GB2312" w:hAnsi="仿宋" w:hint="eastAsia"/>
          <w:sz w:val="32"/>
          <w:szCs w:val="32"/>
        </w:rPr>
        <w:t>解决</w:t>
      </w:r>
      <w:r w:rsidR="00DB5A58">
        <w:rPr>
          <w:rFonts w:ascii="仿宋_GB2312" w:eastAsia="仿宋_GB2312" w:hAnsi="仿宋" w:hint="eastAsia"/>
          <w:sz w:val="32"/>
          <w:szCs w:val="32"/>
        </w:rPr>
        <w:t>；</w:t>
      </w:r>
      <w:r w:rsidR="00582D3E">
        <w:rPr>
          <w:rFonts w:ascii="仿宋_GB2312" w:eastAsia="仿宋_GB2312" w:hAnsi="仿宋" w:hint="eastAsia"/>
          <w:sz w:val="32"/>
          <w:szCs w:val="32"/>
        </w:rPr>
        <w:t>支持行政机关依法行政，</w:t>
      </w:r>
      <w:r w:rsidRPr="00E3609B">
        <w:rPr>
          <w:rFonts w:ascii="仿宋_GB2312" w:eastAsia="仿宋_GB2312" w:hAnsi="仿宋" w:hint="eastAsia"/>
          <w:sz w:val="32"/>
          <w:szCs w:val="32"/>
        </w:rPr>
        <w:t>审查非诉行政执行案件4</w:t>
      </w:r>
      <w:r w:rsidR="0061286C">
        <w:rPr>
          <w:rFonts w:ascii="仿宋_GB2312" w:eastAsia="仿宋_GB2312" w:hAnsi="仿宋" w:hint="eastAsia"/>
          <w:sz w:val="32"/>
          <w:szCs w:val="32"/>
        </w:rPr>
        <w:t>5</w:t>
      </w:r>
      <w:r w:rsidRPr="00E3609B">
        <w:rPr>
          <w:rFonts w:ascii="仿宋_GB2312" w:eastAsia="仿宋_GB2312" w:hAnsi="仿宋" w:hint="eastAsia"/>
          <w:sz w:val="32"/>
          <w:szCs w:val="32"/>
        </w:rPr>
        <w:t>件，审结4</w:t>
      </w:r>
      <w:r w:rsidR="0061286C">
        <w:rPr>
          <w:rFonts w:ascii="仿宋_GB2312" w:eastAsia="仿宋_GB2312" w:hAnsi="仿宋" w:hint="eastAsia"/>
          <w:sz w:val="32"/>
          <w:szCs w:val="32"/>
        </w:rPr>
        <w:t>5</w:t>
      </w:r>
      <w:r w:rsidRPr="00E3609B">
        <w:rPr>
          <w:rFonts w:ascii="仿宋_GB2312" w:eastAsia="仿宋_GB2312" w:hAnsi="仿宋" w:hint="eastAsia"/>
          <w:sz w:val="32"/>
          <w:szCs w:val="32"/>
        </w:rPr>
        <w:t>件</w:t>
      </w:r>
      <w:r w:rsidR="00DB5A58">
        <w:rPr>
          <w:rFonts w:ascii="仿宋_GB2312" w:eastAsia="仿宋_GB2312" w:hAnsi="仿宋" w:hint="eastAsia"/>
          <w:sz w:val="32"/>
          <w:szCs w:val="32"/>
        </w:rPr>
        <w:t>；</w:t>
      </w:r>
      <w:r w:rsidRPr="00E3609B">
        <w:rPr>
          <w:rFonts w:ascii="仿宋_GB2312" w:eastAsia="仿宋_GB2312" w:hAnsi="仿宋" w:hint="eastAsia"/>
          <w:sz w:val="32"/>
          <w:szCs w:val="32"/>
        </w:rPr>
        <w:t>立足审判职能，主动延伸司法服务，</w:t>
      </w:r>
      <w:r w:rsidRPr="00AD50B1">
        <w:rPr>
          <w:rFonts w:ascii="仿宋" w:eastAsia="仿宋" w:hAnsi="仿宋" w:hint="eastAsia"/>
          <w:sz w:val="32"/>
          <w:szCs w:val="32"/>
        </w:rPr>
        <w:t>就行政执法</w:t>
      </w:r>
      <w:r w:rsidR="00BA7255">
        <w:rPr>
          <w:rFonts w:ascii="仿宋" w:eastAsia="仿宋" w:hAnsi="仿宋" w:hint="eastAsia"/>
          <w:sz w:val="32"/>
          <w:szCs w:val="32"/>
        </w:rPr>
        <w:t>突出和共性</w:t>
      </w:r>
      <w:r w:rsidRPr="00AD50B1">
        <w:rPr>
          <w:rFonts w:ascii="仿宋" w:eastAsia="仿宋" w:hAnsi="仿宋" w:hint="eastAsia"/>
          <w:sz w:val="32"/>
          <w:szCs w:val="32"/>
        </w:rPr>
        <w:t>问题向有关部门提出意见建议，发挥行政审判在推动法治政府建设中的</w:t>
      </w:r>
      <w:r w:rsidR="00220E31">
        <w:rPr>
          <w:rFonts w:ascii="仿宋" w:eastAsia="仿宋" w:hAnsi="仿宋" w:hint="eastAsia"/>
          <w:sz w:val="32"/>
          <w:szCs w:val="32"/>
        </w:rPr>
        <w:t>积极</w:t>
      </w:r>
      <w:r w:rsidRPr="00AD50B1">
        <w:rPr>
          <w:rFonts w:ascii="仿宋" w:eastAsia="仿宋" w:hAnsi="仿宋" w:hint="eastAsia"/>
          <w:sz w:val="32"/>
          <w:szCs w:val="32"/>
        </w:rPr>
        <w:t>作用。</w:t>
      </w:r>
    </w:p>
    <w:p w:rsidR="00801BA2" w:rsidRPr="006E7F2E" w:rsidRDefault="009343A4" w:rsidP="004E2A88">
      <w:pPr>
        <w:spacing w:line="600" w:lineRule="exact"/>
        <w:rPr>
          <w:rFonts w:ascii="仿宋_GB2312" w:eastAsia="仿宋_GB2312" w:hAnsi="仿宋"/>
          <w:b/>
          <w:sz w:val="32"/>
          <w:szCs w:val="32"/>
        </w:rPr>
      </w:pPr>
      <w:r>
        <w:rPr>
          <w:rFonts w:ascii="仿宋_GB2312" w:eastAsia="仿宋_GB2312" w:hAnsi="仿宋" w:hint="eastAsia"/>
          <w:b/>
          <w:sz w:val="32"/>
          <w:szCs w:val="32"/>
        </w:rPr>
        <w:t xml:space="preserve">    </w:t>
      </w:r>
      <w:r w:rsidR="00801BA2" w:rsidRPr="006E7F2E">
        <w:rPr>
          <w:rFonts w:ascii="仿宋_GB2312" w:eastAsia="仿宋_GB2312" w:hAnsi="仿宋" w:hint="eastAsia"/>
          <w:b/>
          <w:sz w:val="32"/>
          <w:szCs w:val="32"/>
        </w:rPr>
        <w:t>4.聚焦诚信社会，全力推进执行工作。</w:t>
      </w:r>
      <w:r w:rsidR="00801BA2" w:rsidRPr="006E7F2E">
        <w:rPr>
          <w:rFonts w:ascii="仿宋_GB2312" w:eastAsia="仿宋_GB2312" w:hAnsi="仿宋" w:hint="eastAsia"/>
          <w:sz w:val="32"/>
          <w:szCs w:val="32"/>
        </w:rPr>
        <w:t>受理执行案件</w:t>
      </w:r>
      <w:r w:rsidR="00FB4E75">
        <w:rPr>
          <w:rFonts w:ascii="仿宋_GB2312" w:eastAsia="仿宋_GB2312" w:hAnsi="仿宋" w:hint="eastAsia"/>
          <w:sz w:val="32"/>
          <w:szCs w:val="32"/>
        </w:rPr>
        <w:t>3530</w:t>
      </w:r>
      <w:r w:rsidR="00801BA2" w:rsidRPr="006E7F2E">
        <w:rPr>
          <w:rFonts w:ascii="仿宋_GB2312" w:eastAsia="仿宋_GB2312" w:hAnsi="仿宋" w:hint="eastAsia"/>
          <w:sz w:val="32"/>
          <w:szCs w:val="32"/>
        </w:rPr>
        <w:t>件，执结</w:t>
      </w:r>
      <w:r w:rsidR="00FB4E75">
        <w:rPr>
          <w:rFonts w:ascii="仿宋_GB2312" w:eastAsia="仿宋_GB2312" w:hAnsi="仿宋" w:hint="eastAsia"/>
          <w:sz w:val="32"/>
          <w:szCs w:val="32"/>
        </w:rPr>
        <w:t>3519</w:t>
      </w:r>
      <w:r w:rsidR="00801BA2" w:rsidRPr="006E7F2E">
        <w:rPr>
          <w:rFonts w:ascii="仿宋_GB2312" w:eastAsia="仿宋_GB2312" w:hAnsi="仿宋" w:hint="eastAsia"/>
          <w:sz w:val="32"/>
          <w:szCs w:val="32"/>
        </w:rPr>
        <w:t>件，结案率</w:t>
      </w:r>
      <w:r w:rsidR="00FB4E75">
        <w:rPr>
          <w:rFonts w:ascii="仿宋_GB2312" w:eastAsia="仿宋_GB2312" w:hAnsi="仿宋" w:hint="eastAsia"/>
          <w:sz w:val="32"/>
          <w:szCs w:val="32"/>
        </w:rPr>
        <w:t>99.69</w:t>
      </w:r>
      <w:r w:rsidR="00801BA2" w:rsidRPr="006E7F2E">
        <w:rPr>
          <w:rFonts w:ascii="仿宋_GB2312" w:eastAsia="仿宋_GB2312" w:hAnsi="仿宋" w:hint="eastAsia"/>
          <w:sz w:val="32"/>
          <w:szCs w:val="32"/>
        </w:rPr>
        <w:t xml:space="preserve"> %，执行</w:t>
      </w:r>
      <w:r w:rsidR="00801BA2">
        <w:rPr>
          <w:rFonts w:ascii="仿宋_GB2312" w:eastAsia="仿宋_GB2312" w:hAnsi="仿宋" w:hint="eastAsia"/>
          <w:sz w:val="32"/>
          <w:szCs w:val="32"/>
        </w:rPr>
        <w:t>回款</w:t>
      </w:r>
      <w:r w:rsidR="008D7818" w:rsidRPr="008D7818">
        <w:rPr>
          <w:rFonts w:ascii="仿宋_GB2312" w:eastAsia="仿宋_GB2312" w:hAnsi="仿宋" w:hint="eastAsia"/>
          <w:sz w:val="32"/>
          <w:szCs w:val="32"/>
        </w:rPr>
        <w:t>2.59</w:t>
      </w:r>
      <w:r w:rsidR="00801BA2" w:rsidRPr="006E7F2E">
        <w:rPr>
          <w:rFonts w:ascii="仿宋_GB2312" w:eastAsia="仿宋_GB2312" w:hAnsi="仿宋" w:hint="eastAsia"/>
          <w:sz w:val="32"/>
          <w:szCs w:val="32"/>
        </w:rPr>
        <w:t>亿元。深化执行</w:t>
      </w:r>
      <w:r w:rsidR="00801BA2" w:rsidRPr="008D7818">
        <w:rPr>
          <w:rFonts w:ascii="仿宋_GB2312" w:eastAsia="仿宋_GB2312" w:hAnsi="仿宋" w:hint="eastAsia"/>
          <w:sz w:val="32"/>
          <w:szCs w:val="32"/>
        </w:rPr>
        <w:t>分段集约</w:t>
      </w:r>
      <w:r w:rsidR="00801BA2" w:rsidRPr="006E7F2E">
        <w:rPr>
          <w:rFonts w:ascii="仿宋_GB2312" w:eastAsia="仿宋_GB2312" w:hAnsi="仿宋" w:hint="eastAsia"/>
          <w:sz w:val="32"/>
          <w:szCs w:val="32"/>
        </w:rPr>
        <w:t>工作模式改革，完善“人员分类、事务集约、</w:t>
      </w:r>
      <w:r w:rsidR="00801BA2">
        <w:rPr>
          <w:rFonts w:ascii="仿宋_GB2312" w:eastAsia="仿宋_GB2312" w:hAnsi="仿宋" w:hint="eastAsia"/>
          <w:sz w:val="32"/>
          <w:szCs w:val="32"/>
        </w:rPr>
        <w:t>权</w:t>
      </w:r>
      <w:r w:rsidR="00801BA2" w:rsidRPr="006E7F2E">
        <w:rPr>
          <w:rFonts w:ascii="仿宋_GB2312" w:eastAsia="仿宋_GB2312" w:hAnsi="仿宋" w:hint="eastAsia"/>
          <w:sz w:val="32"/>
          <w:szCs w:val="32"/>
        </w:rPr>
        <w:t>责清晰、配合顺畅”的执行权运行模式</w:t>
      </w:r>
      <w:r w:rsidR="00801BA2">
        <w:rPr>
          <w:rFonts w:ascii="仿宋_GB2312" w:eastAsia="仿宋_GB2312" w:hAnsi="仿宋" w:hint="eastAsia"/>
          <w:sz w:val="32"/>
          <w:szCs w:val="32"/>
        </w:rPr>
        <w:t>；</w:t>
      </w:r>
      <w:r w:rsidR="00801BA2" w:rsidRPr="006E7F2E">
        <w:rPr>
          <w:rFonts w:ascii="仿宋_GB2312" w:eastAsia="仿宋_GB2312" w:hAnsi="仿宋" w:hint="eastAsia"/>
          <w:sz w:val="32"/>
          <w:szCs w:val="32"/>
        </w:rPr>
        <w:t>建立执行事务中心，将前期初核、财产查控等事务性较强的工作，由专门团队进行一站式处理；全省率先建成“强制执行团队”，推进司法警察参与执行，加大财产查控力度，及时高效妥善处置财产变现。18</w:t>
      </w:r>
      <w:r w:rsidR="00C542C2">
        <w:rPr>
          <w:rFonts w:ascii="仿宋_GB2312" w:eastAsia="仿宋_GB2312" w:hAnsi="仿宋" w:hint="eastAsia"/>
          <w:sz w:val="32"/>
          <w:szCs w:val="32"/>
        </w:rPr>
        <w:t>项核心质效</w:t>
      </w:r>
      <w:r w:rsidR="00801BA2" w:rsidRPr="006E7F2E">
        <w:rPr>
          <w:rFonts w:ascii="仿宋_GB2312" w:eastAsia="仿宋_GB2312" w:hAnsi="仿宋" w:hint="eastAsia"/>
          <w:sz w:val="32"/>
          <w:szCs w:val="32"/>
        </w:rPr>
        <w:t>指标在长春地区12个月蝉联第一，在省院的考核中也稳居前三</w:t>
      </w:r>
      <w:r w:rsidR="00801BA2">
        <w:rPr>
          <w:rFonts w:ascii="仿宋_GB2312" w:eastAsia="仿宋_GB2312" w:hAnsi="仿宋" w:hint="eastAsia"/>
          <w:sz w:val="32"/>
          <w:szCs w:val="32"/>
        </w:rPr>
        <w:t>；</w:t>
      </w:r>
      <w:r w:rsidR="00801BA2" w:rsidRPr="006E7F2E">
        <w:rPr>
          <w:rFonts w:ascii="仿宋_GB2312" w:eastAsia="仿宋_GB2312" w:hAnsi="仿宋" w:hint="eastAsia"/>
          <w:sz w:val="32"/>
          <w:szCs w:val="32"/>
        </w:rPr>
        <w:t>建立涉党政机关、涉民生等特殊案件专项管理机制；完善无财产可供执行案件退出、恢复和监管机制；加强执行信访管理，健全执行案件督办机制</w:t>
      </w:r>
      <w:r w:rsidR="00801BA2">
        <w:rPr>
          <w:rFonts w:ascii="仿宋_GB2312" w:eastAsia="仿宋_GB2312" w:hAnsi="仿宋" w:hint="eastAsia"/>
          <w:sz w:val="32"/>
          <w:szCs w:val="32"/>
        </w:rPr>
        <w:t>。</w:t>
      </w:r>
      <w:r w:rsidR="00801BA2" w:rsidRPr="006E7F2E">
        <w:rPr>
          <w:rFonts w:ascii="仿宋_GB2312" w:eastAsia="仿宋_GB2312" w:hAnsi="仿宋" w:hint="eastAsia"/>
          <w:sz w:val="32"/>
          <w:szCs w:val="32"/>
        </w:rPr>
        <w:t>执行局被省法院评为“基本解决执行难”先进单位</w:t>
      </w:r>
      <w:r w:rsidR="00801BA2">
        <w:rPr>
          <w:rFonts w:ascii="仿宋_GB2312" w:eastAsia="仿宋_GB2312" w:hAnsi="仿宋" w:hint="eastAsia"/>
          <w:sz w:val="32"/>
          <w:szCs w:val="32"/>
        </w:rPr>
        <w:t>，</w:t>
      </w:r>
      <w:r w:rsidR="00801BA2" w:rsidRPr="006E7F2E">
        <w:rPr>
          <w:rFonts w:ascii="仿宋_GB2312" w:eastAsia="仿宋_GB2312" w:hAnsi="仿宋" w:hint="eastAsia"/>
          <w:sz w:val="32"/>
          <w:szCs w:val="32"/>
        </w:rPr>
        <w:t>分管</w:t>
      </w:r>
      <w:r w:rsidR="00801BA2">
        <w:rPr>
          <w:rFonts w:ascii="仿宋_GB2312" w:eastAsia="仿宋_GB2312" w:hAnsi="仿宋" w:hint="eastAsia"/>
          <w:sz w:val="32"/>
          <w:szCs w:val="32"/>
        </w:rPr>
        <w:t>副</w:t>
      </w:r>
      <w:r w:rsidR="00801BA2" w:rsidRPr="006E7F2E">
        <w:rPr>
          <w:rFonts w:ascii="仿宋_GB2312" w:eastAsia="仿宋_GB2312" w:hAnsi="仿宋" w:hint="eastAsia"/>
          <w:sz w:val="32"/>
          <w:szCs w:val="32"/>
        </w:rPr>
        <w:t>院长张佰君获最高法院“基本解决执行难”个人嘉奖。</w:t>
      </w:r>
    </w:p>
    <w:p w:rsidR="00801BA2" w:rsidRDefault="00801BA2" w:rsidP="004E2A88">
      <w:pPr>
        <w:spacing w:line="600" w:lineRule="exact"/>
        <w:ind w:firstLineChars="196" w:firstLine="630"/>
        <w:rPr>
          <w:rFonts w:ascii="楷体" w:eastAsia="楷体" w:hAnsi="楷体"/>
          <w:b/>
          <w:sz w:val="32"/>
          <w:szCs w:val="32"/>
        </w:rPr>
      </w:pPr>
      <w:r>
        <w:rPr>
          <w:rFonts w:ascii="楷体" w:eastAsia="楷体" w:hAnsi="楷体" w:hint="eastAsia"/>
          <w:b/>
          <w:sz w:val="32"/>
          <w:szCs w:val="32"/>
        </w:rPr>
        <w:t>（三）服务大局，重点工作</w:t>
      </w:r>
      <w:r w:rsidR="00CE2DEB">
        <w:rPr>
          <w:rFonts w:ascii="楷体" w:eastAsia="楷体" w:hAnsi="楷体" w:hint="eastAsia"/>
          <w:b/>
          <w:sz w:val="32"/>
          <w:szCs w:val="32"/>
        </w:rPr>
        <w:t>实现</w:t>
      </w:r>
      <w:r>
        <w:rPr>
          <w:rFonts w:ascii="楷体" w:eastAsia="楷体" w:hAnsi="楷体" w:hint="eastAsia"/>
          <w:b/>
          <w:sz w:val="32"/>
          <w:szCs w:val="32"/>
        </w:rPr>
        <w:t>新突破</w:t>
      </w:r>
    </w:p>
    <w:p w:rsidR="00801BA2" w:rsidRPr="005A79F4" w:rsidRDefault="003B4A2D" w:rsidP="004E2A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一年来，市法院切实提高政治站位，紧紧围绕</w:t>
      </w:r>
      <w:r w:rsidR="00801BA2">
        <w:rPr>
          <w:rFonts w:ascii="仿宋_GB2312" w:eastAsia="仿宋_GB2312" w:hAnsi="仿宋" w:hint="eastAsia"/>
          <w:sz w:val="32"/>
          <w:szCs w:val="32"/>
        </w:rPr>
        <w:t>我市中心工作，积极推进各项重点工作的开展，</w:t>
      </w:r>
      <w:r w:rsidR="00801BA2">
        <w:rPr>
          <w:rFonts w:ascii="仿宋_GB2312" w:eastAsia="仿宋_GB2312" w:hAnsi="仿宋" w:hint="eastAsia"/>
          <w:color w:val="000000"/>
          <w:sz w:val="32"/>
          <w:szCs w:val="32"/>
          <w:shd w:val="clear" w:color="auto" w:fill="FFFFFF"/>
        </w:rPr>
        <w:t>服务“六稳”“六保”</w:t>
      </w:r>
      <w:r w:rsidR="00801BA2">
        <w:rPr>
          <w:rFonts w:ascii="仿宋_GB2312" w:eastAsia="仿宋_GB2312" w:hAnsi="仿宋" w:hint="eastAsia"/>
          <w:sz w:val="32"/>
          <w:szCs w:val="32"/>
        </w:rPr>
        <w:t>。</w:t>
      </w:r>
    </w:p>
    <w:p w:rsidR="00801BA2" w:rsidRPr="00972F62" w:rsidRDefault="00801BA2" w:rsidP="004E2A88">
      <w:pPr>
        <w:spacing w:line="600" w:lineRule="exact"/>
        <w:ind w:firstLineChars="200" w:firstLine="643"/>
        <w:rPr>
          <w:rFonts w:ascii="仿宋_GB2312" w:eastAsia="仿宋_GB2312" w:hAnsi="仿宋"/>
          <w:sz w:val="32"/>
          <w:szCs w:val="32"/>
        </w:rPr>
      </w:pPr>
      <w:r w:rsidRPr="00E3609B">
        <w:rPr>
          <w:rFonts w:ascii="仿宋_GB2312" w:eastAsia="仿宋_GB2312" w:hAnsi="仿宋" w:hint="eastAsia"/>
          <w:b/>
          <w:sz w:val="32"/>
          <w:szCs w:val="32"/>
        </w:rPr>
        <w:t>1.全力抓实新冠疫情防控。</w:t>
      </w:r>
      <w:r>
        <w:rPr>
          <w:rFonts w:ascii="仿宋_GB2312" w:eastAsia="仿宋_GB2312" w:hAnsi="仿宋" w:hint="eastAsia"/>
          <w:sz w:val="32"/>
          <w:szCs w:val="32"/>
        </w:rPr>
        <w:t>在抓好本院疫情防控工作的</w:t>
      </w:r>
      <w:r>
        <w:rPr>
          <w:rFonts w:ascii="仿宋_GB2312" w:eastAsia="仿宋_GB2312" w:hAnsi="仿宋" w:hint="eastAsia"/>
          <w:sz w:val="32"/>
          <w:szCs w:val="32"/>
        </w:rPr>
        <w:lastRenderedPageBreak/>
        <w:t>同时，</w:t>
      </w:r>
      <w:r w:rsidR="00DB5A58">
        <w:rPr>
          <w:rFonts w:ascii="仿宋_GB2312" w:eastAsia="仿宋_GB2312" w:hAnsi="仿宋" w:hint="eastAsia"/>
          <w:sz w:val="32"/>
          <w:szCs w:val="32"/>
        </w:rPr>
        <w:t>市法院</w:t>
      </w:r>
      <w:r>
        <w:rPr>
          <w:rFonts w:ascii="仿宋_GB2312" w:eastAsia="仿宋_GB2312" w:hAnsi="仿宋" w:hint="eastAsia"/>
          <w:sz w:val="32"/>
          <w:szCs w:val="32"/>
        </w:rPr>
        <w:t>积极参与我市</w:t>
      </w:r>
      <w:r w:rsidR="003B4A2D">
        <w:rPr>
          <w:rFonts w:ascii="仿宋_GB2312" w:eastAsia="仿宋_GB2312" w:hAnsi="仿宋" w:hint="eastAsia"/>
          <w:sz w:val="32"/>
          <w:szCs w:val="32"/>
        </w:rPr>
        <w:t>整体</w:t>
      </w:r>
      <w:r>
        <w:rPr>
          <w:rFonts w:ascii="仿宋_GB2312" w:eastAsia="仿宋_GB2312" w:hAnsi="仿宋" w:hint="eastAsia"/>
          <w:sz w:val="32"/>
          <w:szCs w:val="32"/>
        </w:rPr>
        <w:t>疫情防控。</w:t>
      </w:r>
      <w:r w:rsidRPr="00E3609B">
        <w:rPr>
          <w:rFonts w:ascii="仿宋_GB2312" w:eastAsia="仿宋_GB2312" w:hAnsi="仿宋" w:hint="eastAsia"/>
          <w:sz w:val="32"/>
          <w:szCs w:val="32"/>
        </w:rPr>
        <w:t>班子成员带头组建志愿者突击队8组，62名党员配备多台警用车，</w:t>
      </w:r>
      <w:r>
        <w:rPr>
          <w:rFonts w:ascii="仿宋_GB2312" w:eastAsia="仿宋_GB2312" w:hAnsi="仿宋" w:hint="eastAsia"/>
          <w:sz w:val="32"/>
          <w:szCs w:val="32"/>
        </w:rPr>
        <w:t>参与培英街道、永安社区</w:t>
      </w:r>
      <w:r w:rsidRPr="00E3609B">
        <w:rPr>
          <w:rFonts w:ascii="仿宋_GB2312" w:eastAsia="仿宋_GB2312" w:hAnsi="仿宋" w:hint="eastAsia"/>
          <w:sz w:val="32"/>
          <w:szCs w:val="32"/>
        </w:rPr>
        <w:t>疫情排查、卡点检查、巡逻管控</w:t>
      </w:r>
      <w:r>
        <w:rPr>
          <w:rFonts w:ascii="仿宋_GB2312" w:eastAsia="仿宋_GB2312" w:hAnsi="仿宋" w:hint="eastAsia"/>
          <w:sz w:val="32"/>
          <w:szCs w:val="32"/>
        </w:rPr>
        <w:t>。</w:t>
      </w:r>
      <w:r w:rsidRPr="00E3609B">
        <w:rPr>
          <w:rFonts w:ascii="仿宋_GB2312" w:eastAsia="仿宋_GB2312" w:hAnsi="仿宋" w:hint="eastAsia"/>
          <w:sz w:val="32"/>
          <w:szCs w:val="32"/>
        </w:rPr>
        <w:t>院领导多次带队赴包保</w:t>
      </w:r>
      <w:r>
        <w:rPr>
          <w:rFonts w:ascii="仿宋_GB2312" w:eastAsia="仿宋_GB2312" w:hAnsi="仿宋" w:hint="eastAsia"/>
          <w:sz w:val="32"/>
          <w:szCs w:val="32"/>
        </w:rPr>
        <w:t>的新立</w:t>
      </w:r>
      <w:r w:rsidRPr="00E3609B">
        <w:rPr>
          <w:rFonts w:ascii="仿宋_GB2312" w:eastAsia="仿宋_GB2312" w:hAnsi="仿宋" w:hint="eastAsia"/>
          <w:sz w:val="32"/>
          <w:szCs w:val="32"/>
        </w:rPr>
        <w:t>镇督查指导，送去酒精100桶、为各村屯制作宣传条幅400条</w:t>
      </w:r>
      <w:r w:rsidR="009519F6">
        <w:rPr>
          <w:rFonts w:ascii="仿宋_GB2312" w:eastAsia="仿宋_GB2312" w:hAnsi="仿宋" w:hint="eastAsia"/>
          <w:sz w:val="32"/>
          <w:szCs w:val="32"/>
        </w:rPr>
        <w:t>,</w:t>
      </w:r>
      <w:r w:rsidRPr="00E3609B">
        <w:rPr>
          <w:rFonts w:ascii="仿宋_GB2312" w:eastAsia="仿宋_GB2312" w:hAnsi="仿宋" w:hint="eastAsia"/>
          <w:sz w:val="32"/>
          <w:szCs w:val="32"/>
        </w:rPr>
        <w:t>组织122名党员捐款21516元。</w:t>
      </w:r>
    </w:p>
    <w:p w:rsidR="00801BA2" w:rsidRPr="00E3609B" w:rsidRDefault="009343A4" w:rsidP="004E2A88">
      <w:pPr>
        <w:spacing w:line="600" w:lineRule="exact"/>
        <w:rPr>
          <w:rFonts w:ascii="仿宋_GB2312" w:eastAsia="仿宋_GB2312" w:hAnsi="仿宋"/>
          <w:b/>
          <w:sz w:val="32"/>
          <w:szCs w:val="32"/>
        </w:rPr>
      </w:pPr>
      <w:r>
        <w:rPr>
          <w:rFonts w:ascii="仿宋_GB2312" w:eastAsia="仿宋_GB2312" w:hAnsi="仿宋" w:hint="eastAsia"/>
          <w:b/>
          <w:sz w:val="32"/>
          <w:szCs w:val="32"/>
        </w:rPr>
        <w:t xml:space="preserve">   </w:t>
      </w:r>
      <w:r w:rsidR="003B4A2D">
        <w:rPr>
          <w:rFonts w:ascii="仿宋_GB2312" w:eastAsia="仿宋_GB2312" w:hAnsi="仿宋" w:hint="eastAsia"/>
          <w:b/>
          <w:sz w:val="32"/>
          <w:szCs w:val="32"/>
        </w:rPr>
        <w:t>2</w:t>
      </w:r>
      <w:r w:rsidR="00801BA2" w:rsidRPr="00E3609B">
        <w:rPr>
          <w:rFonts w:ascii="仿宋_GB2312" w:eastAsia="仿宋_GB2312" w:hAnsi="仿宋" w:hint="eastAsia"/>
          <w:b/>
          <w:sz w:val="32"/>
          <w:szCs w:val="32"/>
        </w:rPr>
        <w:t>.精准助力决胜脱贫攻坚。</w:t>
      </w:r>
      <w:r w:rsidR="00801BA2" w:rsidRPr="00E3609B">
        <w:rPr>
          <w:rFonts w:ascii="仿宋_GB2312" w:eastAsia="仿宋_GB2312" w:hAnsi="仿宋" w:hint="eastAsia"/>
          <w:color w:val="000000"/>
          <w:sz w:val="32"/>
          <w:szCs w:val="32"/>
        </w:rPr>
        <w:t>2020年是实现全面小康社会的最后一年，我院积极服务“三农”助力脱贫攻坚，院</w:t>
      </w:r>
      <w:r w:rsidR="00801BA2">
        <w:rPr>
          <w:rFonts w:ascii="仿宋_GB2312" w:eastAsia="仿宋_GB2312" w:hAnsi="仿宋" w:hint="eastAsia"/>
          <w:color w:val="000000"/>
          <w:sz w:val="32"/>
          <w:szCs w:val="32"/>
        </w:rPr>
        <w:t>领导</w:t>
      </w:r>
      <w:r w:rsidR="00801BA2" w:rsidRPr="00E3609B">
        <w:rPr>
          <w:rFonts w:ascii="仿宋_GB2312" w:eastAsia="仿宋_GB2312" w:hAnsi="仿宋" w:hint="eastAsia"/>
          <w:color w:val="000000"/>
          <w:sz w:val="32"/>
          <w:szCs w:val="32"/>
        </w:rPr>
        <w:t>多次带队慰问、走访、调研，根据包保贫困户意愿制定“个性化”帮扶措施，资助贫困农户春耕备耕，帮扶种植土地128.35亩，资助贫困学生3人，精准扶贫助力脱贫摘帽。投资12.7万元帮助新立康甲村扶贫项目养鸡场建设化粪池，</w:t>
      </w:r>
      <w:r w:rsidR="00EF6E92">
        <w:rPr>
          <w:rFonts w:ascii="仿宋_GB2312" w:eastAsia="仿宋_GB2312" w:hAnsi="仿宋" w:hint="eastAsia"/>
          <w:color w:val="000000"/>
          <w:sz w:val="32"/>
          <w:szCs w:val="32"/>
        </w:rPr>
        <w:t>投资3.3万元帮助新立镇解决农户危房改造问题</w:t>
      </w:r>
      <w:r w:rsidR="00801BA2" w:rsidRPr="00E3609B">
        <w:rPr>
          <w:rFonts w:ascii="仿宋_GB2312" w:eastAsia="仿宋_GB2312" w:hAnsi="仿宋" w:hint="eastAsia"/>
          <w:color w:val="000000"/>
          <w:sz w:val="32"/>
          <w:szCs w:val="32"/>
        </w:rPr>
        <w:t>。</w:t>
      </w:r>
    </w:p>
    <w:p w:rsidR="003B4A2D" w:rsidRDefault="003B4A2D" w:rsidP="004E2A88">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3</w:t>
      </w:r>
      <w:r w:rsidRPr="00E3609B">
        <w:rPr>
          <w:rFonts w:ascii="仿宋_GB2312" w:eastAsia="仿宋_GB2312" w:hAnsi="仿宋" w:hint="eastAsia"/>
          <w:b/>
          <w:sz w:val="32"/>
          <w:szCs w:val="32"/>
        </w:rPr>
        <w:t>.推进府院联动机制建立。</w:t>
      </w:r>
      <w:r w:rsidRPr="00FC726C">
        <w:rPr>
          <w:rFonts w:ascii="仿宋_GB2312" w:eastAsia="仿宋_GB2312" w:hAnsi="仿宋" w:hint="eastAsia"/>
          <w:sz w:val="32"/>
          <w:szCs w:val="32"/>
        </w:rPr>
        <w:t>不</w:t>
      </w:r>
      <w:r w:rsidRPr="00FC726C">
        <w:rPr>
          <w:rFonts w:ascii="仿宋_GB2312" w:eastAsia="仿宋_GB2312" w:hAnsi="仿宋"/>
          <w:sz w:val="32"/>
          <w:szCs w:val="32"/>
        </w:rPr>
        <w:t>断强化责任担当，加强</w:t>
      </w:r>
      <w:r>
        <w:rPr>
          <w:rFonts w:ascii="仿宋_GB2312" w:eastAsia="仿宋_GB2312" w:hAnsi="仿宋" w:hint="eastAsia"/>
          <w:sz w:val="32"/>
          <w:szCs w:val="32"/>
        </w:rPr>
        <w:t>与</w:t>
      </w:r>
      <w:r w:rsidRPr="00FC726C">
        <w:rPr>
          <w:rFonts w:ascii="仿宋_GB2312" w:eastAsia="仿宋_GB2312" w:hAnsi="仿宋"/>
          <w:sz w:val="32"/>
          <w:szCs w:val="32"/>
        </w:rPr>
        <w:t>政府沟通协调</w:t>
      </w:r>
      <w:r>
        <w:rPr>
          <w:rFonts w:ascii="仿宋_GB2312" w:eastAsia="仿宋_GB2312" w:hAnsi="仿宋" w:hint="eastAsia"/>
          <w:sz w:val="32"/>
          <w:szCs w:val="32"/>
        </w:rPr>
        <w:t>，</w:t>
      </w:r>
      <w:r w:rsidRPr="00E3609B">
        <w:rPr>
          <w:rFonts w:ascii="仿宋_GB2312" w:eastAsia="仿宋_GB2312" w:hAnsi="仿宋" w:hint="eastAsia"/>
          <w:sz w:val="32"/>
          <w:szCs w:val="32"/>
        </w:rPr>
        <w:t>召开府院联席会议，通过了《榆树市建立府院联动机制实施办法》，联动推进公正司法、依法行政。</w:t>
      </w:r>
      <w:r>
        <w:rPr>
          <w:rFonts w:ascii="仿宋_GB2312" w:eastAsia="仿宋_GB2312" w:hAnsi="仿宋" w:hint="eastAsia"/>
          <w:sz w:val="32"/>
          <w:szCs w:val="32"/>
        </w:rPr>
        <w:t>一年来</w:t>
      </w:r>
      <w:r w:rsidRPr="00E3609B">
        <w:rPr>
          <w:rFonts w:ascii="仿宋_GB2312" w:eastAsia="仿宋_GB2312" w:hAnsi="仿宋" w:hint="eastAsia"/>
          <w:sz w:val="32"/>
          <w:szCs w:val="32"/>
        </w:rPr>
        <w:t>参与政府</w:t>
      </w:r>
      <w:r w:rsidR="00047CCE">
        <w:rPr>
          <w:rFonts w:ascii="仿宋_GB2312" w:eastAsia="仿宋_GB2312" w:hAnsi="仿宋" w:hint="eastAsia"/>
          <w:sz w:val="32"/>
          <w:szCs w:val="32"/>
        </w:rPr>
        <w:t>决策</w:t>
      </w:r>
      <w:r w:rsidRPr="00E3609B">
        <w:rPr>
          <w:rFonts w:ascii="仿宋_GB2312" w:eastAsia="仿宋_GB2312" w:hAnsi="仿宋" w:hint="eastAsia"/>
          <w:sz w:val="32"/>
          <w:szCs w:val="32"/>
        </w:rPr>
        <w:t>会议</w:t>
      </w:r>
      <w:r>
        <w:rPr>
          <w:rFonts w:ascii="仿宋_GB2312" w:eastAsia="仿宋_GB2312" w:hAnsi="仿宋" w:hint="eastAsia"/>
          <w:sz w:val="32"/>
          <w:szCs w:val="32"/>
        </w:rPr>
        <w:t>21</w:t>
      </w:r>
      <w:r w:rsidRPr="00E3609B">
        <w:rPr>
          <w:rFonts w:ascii="仿宋_GB2312" w:eastAsia="仿宋_GB2312" w:hAnsi="仿宋" w:hint="eastAsia"/>
          <w:sz w:val="32"/>
          <w:szCs w:val="32"/>
        </w:rPr>
        <w:t>次，提出意见建议</w:t>
      </w:r>
      <w:r>
        <w:rPr>
          <w:rFonts w:ascii="仿宋_GB2312" w:eastAsia="仿宋_GB2312" w:hAnsi="仿宋" w:hint="eastAsia"/>
          <w:sz w:val="32"/>
          <w:szCs w:val="32"/>
        </w:rPr>
        <w:t>30余条</w:t>
      </w:r>
      <w:r w:rsidRPr="00E3609B">
        <w:rPr>
          <w:rFonts w:ascii="仿宋_GB2312" w:eastAsia="仿宋_GB2312" w:hAnsi="仿宋" w:hint="eastAsia"/>
          <w:sz w:val="32"/>
          <w:szCs w:val="32"/>
        </w:rPr>
        <w:t>。主动与信访局、公安局加强联系，推进信访维稳联动</w:t>
      </w:r>
      <w:r>
        <w:rPr>
          <w:rFonts w:ascii="仿宋_GB2312" w:eastAsia="仿宋_GB2312" w:hAnsi="仿宋" w:hint="eastAsia"/>
          <w:sz w:val="32"/>
          <w:szCs w:val="32"/>
        </w:rPr>
        <w:t>，维护政治安全和社会稳定</w:t>
      </w:r>
      <w:r w:rsidRPr="00E3609B">
        <w:rPr>
          <w:rFonts w:ascii="仿宋_GB2312" w:eastAsia="仿宋_GB2312" w:hAnsi="仿宋" w:hint="eastAsia"/>
          <w:sz w:val="32"/>
          <w:szCs w:val="32"/>
        </w:rPr>
        <w:t>。强化执行联动，公安、</w:t>
      </w:r>
      <w:r>
        <w:rPr>
          <w:rFonts w:ascii="仿宋_GB2312" w:eastAsia="仿宋_GB2312" w:hAnsi="仿宋" w:hint="eastAsia"/>
          <w:sz w:val="32"/>
          <w:szCs w:val="32"/>
        </w:rPr>
        <w:t>住建</w:t>
      </w:r>
      <w:r w:rsidRPr="00E3609B">
        <w:rPr>
          <w:rFonts w:ascii="仿宋_GB2312" w:eastAsia="仿宋_GB2312" w:hAnsi="仿宋" w:hint="eastAsia"/>
          <w:sz w:val="32"/>
          <w:szCs w:val="32"/>
        </w:rPr>
        <w:t>、</w:t>
      </w:r>
      <w:r>
        <w:rPr>
          <w:rFonts w:ascii="仿宋_GB2312" w:eastAsia="仿宋_GB2312" w:hAnsi="仿宋" w:hint="eastAsia"/>
          <w:sz w:val="32"/>
          <w:szCs w:val="32"/>
        </w:rPr>
        <w:t>银行、房地产、广电等有关部门及乡镇街道基层组织主动协助法院执行工作</w:t>
      </w:r>
      <w:r w:rsidRPr="00E3609B">
        <w:rPr>
          <w:rFonts w:ascii="仿宋_GB2312" w:eastAsia="仿宋_GB2312" w:hAnsi="仿宋" w:hint="eastAsia"/>
          <w:sz w:val="32"/>
          <w:szCs w:val="32"/>
        </w:rPr>
        <w:t>，进一步</w:t>
      </w:r>
      <w:r>
        <w:rPr>
          <w:rFonts w:ascii="仿宋_GB2312" w:eastAsia="仿宋_GB2312" w:hAnsi="仿宋" w:hint="eastAsia"/>
          <w:sz w:val="32"/>
          <w:szCs w:val="32"/>
        </w:rPr>
        <w:t>推动形成综合治理</w:t>
      </w:r>
      <w:r w:rsidRPr="00E3609B">
        <w:rPr>
          <w:rFonts w:ascii="仿宋_GB2312" w:eastAsia="仿宋_GB2312" w:hAnsi="仿宋" w:hint="eastAsia"/>
          <w:sz w:val="32"/>
          <w:szCs w:val="32"/>
        </w:rPr>
        <w:t>执行难大格局。</w:t>
      </w:r>
    </w:p>
    <w:p w:rsidR="00801BA2" w:rsidRPr="00021A7A" w:rsidRDefault="00801BA2" w:rsidP="004E2A88">
      <w:pPr>
        <w:spacing w:line="600" w:lineRule="exact"/>
        <w:ind w:firstLine="660"/>
        <w:rPr>
          <w:rFonts w:ascii="仿宋_GB2312" w:eastAsia="仿宋_GB2312"/>
          <w:sz w:val="32"/>
          <w:szCs w:val="32"/>
        </w:rPr>
      </w:pPr>
      <w:r w:rsidRPr="00E3609B">
        <w:rPr>
          <w:rFonts w:ascii="仿宋_GB2312" w:eastAsia="仿宋_GB2312" w:hAnsi="仿宋" w:hint="eastAsia"/>
          <w:b/>
          <w:sz w:val="32"/>
          <w:szCs w:val="32"/>
        </w:rPr>
        <w:t>4.积极参与市域社会治理。</w:t>
      </w:r>
      <w:r w:rsidRPr="00E3609B">
        <w:rPr>
          <w:rFonts w:ascii="仿宋_GB2312" w:eastAsia="仿宋_GB2312" w:hint="eastAsia"/>
          <w:sz w:val="32"/>
          <w:szCs w:val="32"/>
        </w:rPr>
        <w:t>进一步强化诉源治理工作，深入推进</w:t>
      </w:r>
      <w:r w:rsidR="00021A7A" w:rsidRPr="00E3609B">
        <w:rPr>
          <w:rFonts w:ascii="仿宋_GB2312" w:eastAsia="仿宋_GB2312" w:hint="eastAsia"/>
          <w:sz w:val="32"/>
          <w:szCs w:val="32"/>
        </w:rPr>
        <w:t>一站式多元解纷机制</w:t>
      </w:r>
      <w:r w:rsidR="00021A7A">
        <w:rPr>
          <w:rFonts w:ascii="仿宋_GB2312" w:eastAsia="仿宋_GB2312" w:hint="eastAsia"/>
          <w:sz w:val="32"/>
          <w:szCs w:val="32"/>
        </w:rPr>
        <w:t>、</w:t>
      </w:r>
      <w:r w:rsidR="00021A7A" w:rsidRPr="00E3609B">
        <w:rPr>
          <w:rFonts w:ascii="仿宋_GB2312" w:eastAsia="仿宋_GB2312" w:hint="eastAsia"/>
          <w:sz w:val="32"/>
          <w:szCs w:val="32"/>
        </w:rPr>
        <w:t>一站式诉讼服务</w:t>
      </w:r>
      <w:r w:rsidR="00021A7A">
        <w:rPr>
          <w:rFonts w:ascii="仿宋_GB2312" w:eastAsia="仿宋_GB2312" w:hint="eastAsia"/>
          <w:sz w:val="32"/>
          <w:szCs w:val="32"/>
        </w:rPr>
        <w:t>中心</w:t>
      </w:r>
      <w:r w:rsidR="00A67CF6" w:rsidRPr="00E3609B">
        <w:rPr>
          <w:rFonts w:ascii="仿宋_GB2312" w:eastAsia="仿宋_GB2312" w:hint="eastAsia"/>
          <w:sz w:val="32"/>
          <w:szCs w:val="32"/>
        </w:rPr>
        <w:t>“</w:t>
      </w:r>
      <w:r w:rsidRPr="00E3609B">
        <w:rPr>
          <w:rFonts w:ascii="仿宋_GB2312" w:eastAsia="仿宋_GB2312" w:hint="eastAsia"/>
          <w:sz w:val="32"/>
          <w:szCs w:val="32"/>
        </w:rPr>
        <w:t>两个</w:t>
      </w:r>
      <w:r w:rsidR="00021A7A" w:rsidRPr="00E3609B">
        <w:rPr>
          <w:rFonts w:ascii="仿宋_GB2312" w:eastAsia="仿宋_GB2312" w:hint="eastAsia"/>
          <w:sz w:val="32"/>
          <w:szCs w:val="32"/>
        </w:rPr>
        <w:t>一站式</w:t>
      </w:r>
      <w:r w:rsidRPr="00E3609B">
        <w:rPr>
          <w:rFonts w:ascii="仿宋_GB2312" w:eastAsia="仿宋_GB2312" w:hint="eastAsia"/>
          <w:sz w:val="32"/>
          <w:szCs w:val="32"/>
        </w:rPr>
        <w:t>”建设</w:t>
      </w:r>
      <w:r w:rsidR="004C5CDF">
        <w:rPr>
          <w:rFonts w:ascii="仿宋_GB2312" w:eastAsia="仿宋_GB2312" w:hint="eastAsia"/>
          <w:sz w:val="32"/>
          <w:szCs w:val="32"/>
        </w:rPr>
        <w:t>。加强与司法局沟通，</w:t>
      </w:r>
      <w:r w:rsidR="006337DA">
        <w:rPr>
          <w:rFonts w:ascii="仿宋_GB2312" w:eastAsia="仿宋_GB2312" w:hint="eastAsia"/>
          <w:sz w:val="32"/>
          <w:szCs w:val="32"/>
        </w:rPr>
        <w:t>联合出台《榆树市关于</w:t>
      </w:r>
      <w:r w:rsidR="006337DA">
        <w:rPr>
          <w:rFonts w:ascii="仿宋_GB2312" w:eastAsia="仿宋_GB2312" w:hint="eastAsia"/>
          <w:sz w:val="32"/>
          <w:szCs w:val="32"/>
        </w:rPr>
        <w:lastRenderedPageBreak/>
        <w:t>进一步加强新时代人民调解工作的实施方案》，</w:t>
      </w:r>
      <w:r w:rsidR="004C5CDF">
        <w:rPr>
          <w:rFonts w:ascii="仿宋_GB2312" w:eastAsia="仿宋_GB2312" w:hint="eastAsia"/>
          <w:sz w:val="32"/>
          <w:szCs w:val="32"/>
        </w:rPr>
        <w:t>建立诉调对接中心，组建人民调解团队，</w:t>
      </w:r>
      <w:r>
        <w:rPr>
          <w:rFonts w:ascii="仿宋_GB2312" w:eastAsia="仿宋_GB2312" w:hint="eastAsia"/>
          <w:sz w:val="32"/>
          <w:szCs w:val="32"/>
        </w:rPr>
        <w:t>诉前调解案件</w:t>
      </w:r>
      <w:r w:rsidR="00186AE5">
        <w:rPr>
          <w:rFonts w:ascii="仿宋_GB2312" w:eastAsia="仿宋_GB2312" w:hint="eastAsia"/>
          <w:sz w:val="32"/>
          <w:szCs w:val="32"/>
        </w:rPr>
        <w:t>507</w:t>
      </w:r>
      <w:r w:rsidRPr="003830EA">
        <w:rPr>
          <w:rFonts w:ascii="仿宋_GB2312" w:eastAsia="仿宋_GB2312" w:hint="eastAsia"/>
          <w:sz w:val="32"/>
          <w:szCs w:val="32"/>
        </w:rPr>
        <w:t>件。</w:t>
      </w:r>
      <w:r w:rsidR="00EF6E92">
        <w:rPr>
          <w:rFonts w:ascii="仿宋_GB2312" w:eastAsia="仿宋_GB2312" w:hint="eastAsia"/>
          <w:sz w:val="32"/>
          <w:szCs w:val="32"/>
        </w:rPr>
        <w:t>协调长春某企业无偿提供云杉4000多棵，助力农村环境整治。</w:t>
      </w:r>
      <w:r w:rsidR="003B01DA">
        <w:rPr>
          <w:rFonts w:ascii="仿宋_GB2312" w:eastAsia="仿宋_GB2312" w:hint="eastAsia"/>
          <w:sz w:val="32"/>
          <w:szCs w:val="32"/>
        </w:rPr>
        <w:t>选派法官担任法治副校长，共建法治校园。</w:t>
      </w:r>
      <w:r w:rsidRPr="003830EA">
        <w:rPr>
          <w:rFonts w:ascii="仿宋_GB2312" w:eastAsia="仿宋_GB2312" w:hAnsi="楷体" w:hint="eastAsia"/>
          <w:sz w:val="32"/>
          <w:szCs w:val="32"/>
        </w:rPr>
        <w:t>深化“普法六走进”活动，开展普法宣传16场次，受众5000余人，发放普法材料2000余份，微信公众号发文8</w:t>
      </w:r>
      <w:r w:rsidR="009C0E5A">
        <w:rPr>
          <w:rFonts w:ascii="仿宋_GB2312" w:eastAsia="仿宋_GB2312" w:hAnsi="楷体" w:hint="eastAsia"/>
          <w:sz w:val="32"/>
          <w:szCs w:val="32"/>
        </w:rPr>
        <w:t>6篇</w:t>
      </w:r>
      <w:r w:rsidR="004C5CDF">
        <w:rPr>
          <w:rFonts w:ascii="仿宋_GB2312" w:eastAsia="仿宋_GB2312" w:hAnsi="楷体" w:hint="eastAsia"/>
          <w:sz w:val="32"/>
          <w:szCs w:val="32"/>
        </w:rPr>
        <w:t>，抖音发布普法</w:t>
      </w:r>
      <w:r w:rsidRPr="003830EA">
        <w:rPr>
          <w:rFonts w:ascii="仿宋_GB2312" w:eastAsia="仿宋_GB2312" w:hAnsi="楷体" w:hint="eastAsia"/>
          <w:sz w:val="32"/>
          <w:szCs w:val="32"/>
        </w:rPr>
        <w:t>短视频</w:t>
      </w:r>
      <w:r w:rsidR="009C0E5A">
        <w:rPr>
          <w:rFonts w:ascii="仿宋_GB2312" w:eastAsia="仿宋_GB2312" w:hAnsi="楷体" w:hint="eastAsia"/>
          <w:sz w:val="32"/>
          <w:szCs w:val="32"/>
        </w:rPr>
        <w:t>138条</w:t>
      </w:r>
      <w:r w:rsidRPr="003830EA">
        <w:rPr>
          <w:rFonts w:ascii="仿宋_GB2312" w:eastAsia="仿宋_GB2312" w:hAnsi="楷体" w:hint="eastAsia"/>
          <w:sz w:val="32"/>
          <w:szCs w:val="32"/>
        </w:rPr>
        <w:t>，</w:t>
      </w:r>
      <w:r w:rsidR="00021A7A">
        <w:rPr>
          <w:rFonts w:ascii="仿宋_GB2312" w:eastAsia="仿宋_GB2312" w:hAnsi="楷体" w:hint="eastAsia"/>
          <w:sz w:val="32"/>
          <w:szCs w:val="32"/>
        </w:rPr>
        <w:t>切实增强人民群众法律意识</w:t>
      </w:r>
      <w:r w:rsidRPr="003830EA">
        <w:rPr>
          <w:rFonts w:ascii="仿宋_GB2312" w:eastAsia="仿宋_GB2312" w:hAnsi="楷体" w:hint="eastAsia"/>
          <w:sz w:val="32"/>
          <w:szCs w:val="32"/>
        </w:rPr>
        <w:t>。</w:t>
      </w:r>
    </w:p>
    <w:p w:rsidR="00801BA2" w:rsidRDefault="00801BA2" w:rsidP="004E2A88">
      <w:pPr>
        <w:spacing w:line="600" w:lineRule="exact"/>
        <w:ind w:firstLineChars="196" w:firstLine="630"/>
        <w:rPr>
          <w:rFonts w:ascii="楷体" w:eastAsia="楷体" w:hAnsi="楷体"/>
          <w:b/>
          <w:sz w:val="32"/>
          <w:szCs w:val="32"/>
        </w:rPr>
      </w:pPr>
      <w:r>
        <w:rPr>
          <w:rFonts w:ascii="楷体" w:eastAsia="楷体" w:hAnsi="楷体" w:hint="eastAsia"/>
          <w:b/>
          <w:sz w:val="32"/>
          <w:szCs w:val="32"/>
        </w:rPr>
        <w:t>（四）践行宗旨，司法为民展现新作为</w:t>
      </w:r>
    </w:p>
    <w:p w:rsidR="00801BA2" w:rsidRPr="00E3609B" w:rsidRDefault="00801BA2" w:rsidP="004E2A88">
      <w:pPr>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一年来，</w:t>
      </w:r>
      <w:r w:rsidRPr="00E3609B">
        <w:rPr>
          <w:rFonts w:ascii="仿宋_GB2312" w:eastAsia="仿宋_GB2312" w:hAnsi="楷体" w:hint="eastAsia"/>
          <w:sz w:val="32"/>
          <w:szCs w:val="32"/>
        </w:rPr>
        <w:t>市法院坚持以人民为中心的发展理念，立足审判职能和司法社会功能，积极回应人民群众新要求新期待，努力让人民群众获得感更有成色、幸福感更可持续，安全感更有保障。</w:t>
      </w:r>
    </w:p>
    <w:p w:rsidR="00801BA2" w:rsidRPr="00E3609B" w:rsidRDefault="009343A4" w:rsidP="004E2A88">
      <w:pPr>
        <w:spacing w:line="600" w:lineRule="exact"/>
        <w:rPr>
          <w:rFonts w:ascii="仿宋_GB2312" w:eastAsia="仿宋_GB2312" w:hAnsi="楷体"/>
          <w:sz w:val="32"/>
          <w:szCs w:val="32"/>
        </w:rPr>
      </w:pPr>
      <w:r>
        <w:rPr>
          <w:rFonts w:ascii="仿宋_GB2312" w:eastAsia="仿宋_GB2312" w:hAnsi="楷体" w:hint="eastAsia"/>
          <w:b/>
          <w:sz w:val="32"/>
          <w:szCs w:val="32"/>
        </w:rPr>
        <w:t xml:space="preserve">    </w:t>
      </w:r>
      <w:r w:rsidR="00801BA2" w:rsidRPr="00E3609B">
        <w:rPr>
          <w:rFonts w:ascii="仿宋_GB2312" w:eastAsia="仿宋_GB2312" w:hAnsi="楷体" w:hint="eastAsia"/>
          <w:b/>
          <w:sz w:val="32"/>
          <w:szCs w:val="32"/>
        </w:rPr>
        <w:t>1.多维度应用智慧法院。</w:t>
      </w:r>
      <w:r w:rsidR="00801BA2" w:rsidRPr="00E3609B">
        <w:rPr>
          <w:rFonts w:ascii="仿宋_GB2312" w:eastAsia="仿宋_GB2312" w:hAnsi="楷体" w:hint="eastAsia"/>
          <w:sz w:val="32"/>
          <w:szCs w:val="32"/>
        </w:rPr>
        <w:t>大力推进互联网+诉讼服务，移动微法院深度应用，电子送达、网上缴费、远程开庭、线上调解等电子诉讼应用大幅提升，疫情封闭管控期间“封闭不打烊”，网上立案2790件，跨域立案16件，电子送达752次，网上开庭</w:t>
      </w:r>
      <w:r w:rsidR="00A01C3A">
        <w:rPr>
          <w:rFonts w:ascii="仿宋_GB2312" w:eastAsia="仿宋_GB2312" w:hAnsi="楷体" w:hint="eastAsia"/>
          <w:sz w:val="32"/>
          <w:szCs w:val="32"/>
        </w:rPr>
        <w:t>2</w:t>
      </w:r>
      <w:r w:rsidR="00801BA2" w:rsidRPr="00E3609B">
        <w:rPr>
          <w:rFonts w:ascii="仿宋_GB2312" w:eastAsia="仿宋_GB2312" w:hAnsi="楷体" w:hint="eastAsia"/>
          <w:sz w:val="32"/>
          <w:szCs w:val="32"/>
        </w:rPr>
        <w:t>64次，诉讼引导、诉讼咨询300余人次。智</w:t>
      </w:r>
      <w:r w:rsidR="002B52B8">
        <w:rPr>
          <w:rFonts w:ascii="仿宋_GB2312" w:eastAsia="仿宋_GB2312" w:hAnsi="楷体" w:hint="eastAsia"/>
          <w:sz w:val="32"/>
          <w:szCs w:val="32"/>
        </w:rPr>
        <w:t>慧法院在疫情防控期间充分发挥了“隔空”审判，服务群众的重要作用</w:t>
      </w:r>
      <w:r w:rsidR="0084138B">
        <w:rPr>
          <w:rFonts w:ascii="仿宋_GB2312" w:eastAsia="仿宋_GB2312" w:hAnsi="楷体" w:hint="eastAsia"/>
          <w:sz w:val="32"/>
          <w:szCs w:val="32"/>
        </w:rPr>
        <w:t>。</w:t>
      </w:r>
    </w:p>
    <w:p w:rsidR="00801BA2" w:rsidRPr="006E3831" w:rsidRDefault="00801BA2" w:rsidP="004E2A88">
      <w:pPr>
        <w:spacing w:line="600" w:lineRule="exact"/>
        <w:ind w:firstLine="660"/>
        <w:rPr>
          <w:rFonts w:ascii="仿宋_GB2312" w:eastAsia="仿宋_GB2312" w:hAnsi="仿宋"/>
          <w:color w:val="000000"/>
          <w:sz w:val="32"/>
          <w:szCs w:val="32"/>
        </w:rPr>
      </w:pPr>
      <w:r w:rsidRPr="00E3609B">
        <w:rPr>
          <w:rFonts w:ascii="仿宋_GB2312" w:eastAsia="仿宋_GB2312" w:hAnsi="楷体" w:hint="eastAsia"/>
          <w:b/>
          <w:sz w:val="32"/>
          <w:szCs w:val="32"/>
        </w:rPr>
        <w:t>2.多举措深化司法改革。</w:t>
      </w:r>
      <w:r w:rsidR="006E3831" w:rsidRPr="006E3831">
        <w:rPr>
          <w:rFonts w:ascii="仿宋_GB2312" w:eastAsia="仿宋_GB2312" w:hAnsi="仿宋" w:hint="eastAsia"/>
          <w:color w:val="000000"/>
          <w:sz w:val="32"/>
          <w:szCs w:val="32"/>
        </w:rPr>
        <w:t>推</w:t>
      </w:r>
      <w:r w:rsidR="002B52B8">
        <w:rPr>
          <w:rFonts w:ascii="仿宋_GB2312" w:eastAsia="仿宋_GB2312" w:hAnsi="仿宋" w:hint="eastAsia"/>
          <w:color w:val="000000"/>
          <w:sz w:val="32"/>
          <w:szCs w:val="32"/>
        </w:rPr>
        <w:t>进司法体制综合配套改革，着力破解权责平衡、监督制约、案多人少</w:t>
      </w:r>
      <w:r w:rsidR="006E3831" w:rsidRPr="006E3831">
        <w:rPr>
          <w:rFonts w:ascii="仿宋_GB2312" w:eastAsia="仿宋_GB2312" w:hAnsi="仿宋" w:hint="eastAsia"/>
          <w:color w:val="000000"/>
          <w:sz w:val="32"/>
          <w:szCs w:val="32"/>
        </w:rPr>
        <w:t>难题。</w:t>
      </w:r>
      <w:r w:rsidR="003B01DA">
        <w:rPr>
          <w:rFonts w:ascii="仿宋_GB2312" w:eastAsia="仿宋_GB2312" w:hAnsi="仿宋" w:hint="eastAsia"/>
          <w:color w:val="000000"/>
          <w:sz w:val="32"/>
          <w:szCs w:val="32"/>
        </w:rPr>
        <w:t>狠抓</w:t>
      </w:r>
      <w:r w:rsidR="006E3831" w:rsidRPr="006E3831">
        <w:rPr>
          <w:rFonts w:ascii="仿宋_GB2312" w:eastAsia="仿宋_GB2312" w:hAnsi="仿宋" w:hint="eastAsia"/>
          <w:color w:val="000000"/>
          <w:sz w:val="32"/>
          <w:szCs w:val="32"/>
        </w:rPr>
        <w:t>审判监督管理，</w:t>
      </w:r>
      <w:r w:rsidR="003B01DA">
        <w:rPr>
          <w:rFonts w:ascii="仿宋_GB2312" w:eastAsia="仿宋_GB2312" w:hAnsi="仿宋" w:hint="eastAsia"/>
          <w:color w:val="000000"/>
          <w:sz w:val="32"/>
          <w:szCs w:val="32"/>
        </w:rPr>
        <w:t>加强案件质量评查</w:t>
      </w:r>
      <w:r w:rsidR="00B8056A">
        <w:rPr>
          <w:rFonts w:ascii="仿宋_GB2312" w:eastAsia="仿宋_GB2312" w:hAnsi="仿宋" w:hint="eastAsia"/>
          <w:color w:val="000000"/>
          <w:sz w:val="32"/>
          <w:szCs w:val="32"/>
        </w:rPr>
        <w:t>。</w:t>
      </w:r>
      <w:r w:rsidR="00E326D2">
        <w:rPr>
          <w:rFonts w:ascii="仿宋_GB2312" w:eastAsia="仿宋_GB2312" w:hAnsi="仿宋" w:hint="eastAsia"/>
          <w:color w:val="000000"/>
          <w:sz w:val="32"/>
          <w:szCs w:val="32"/>
        </w:rPr>
        <w:t>推进“分调裁审”机制改革</w:t>
      </w:r>
      <w:r w:rsidR="00776B7B" w:rsidRPr="006E3831">
        <w:rPr>
          <w:rFonts w:ascii="仿宋_GB2312" w:eastAsia="仿宋_GB2312" w:hAnsi="仿宋" w:hint="eastAsia"/>
          <w:color w:val="000000"/>
          <w:sz w:val="32"/>
          <w:szCs w:val="32"/>
        </w:rPr>
        <w:t>，实现立案环节“难易分类”，审理环节“繁简分流”，执行环</w:t>
      </w:r>
      <w:r w:rsidR="00776B7B" w:rsidRPr="006E3831">
        <w:rPr>
          <w:rFonts w:ascii="仿宋_GB2312" w:eastAsia="仿宋_GB2312" w:hAnsi="仿宋" w:hint="eastAsia"/>
          <w:color w:val="000000"/>
          <w:sz w:val="32"/>
          <w:szCs w:val="32"/>
        </w:rPr>
        <w:lastRenderedPageBreak/>
        <w:t>节“快</w:t>
      </w:r>
      <w:r w:rsidR="00E326D2">
        <w:rPr>
          <w:rFonts w:ascii="仿宋_GB2312" w:eastAsia="仿宋_GB2312" w:hAnsi="仿宋" w:hint="eastAsia"/>
          <w:color w:val="000000"/>
          <w:sz w:val="32"/>
          <w:szCs w:val="32"/>
        </w:rPr>
        <w:t>慢</w:t>
      </w:r>
      <w:r w:rsidR="00776B7B" w:rsidRPr="006E3831">
        <w:rPr>
          <w:rFonts w:ascii="仿宋_GB2312" w:eastAsia="仿宋_GB2312" w:hAnsi="仿宋" w:hint="eastAsia"/>
          <w:color w:val="000000"/>
          <w:sz w:val="32"/>
          <w:szCs w:val="32"/>
        </w:rPr>
        <w:t>分道”。</w:t>
      </w:r>
      <w:r w:rsidRPr="006E3831">
        <w:rPr>
          <w:rFonts w:ascii="仿宋_GB2312" w:eastAsia="仿宋_GB2312" w:hAnsi="仿宋" w:hint="eastAsia"/>
          <w:color w:val="000000"/>
          <w:sz w:val="32"/>
          <w:szCs w:val="32"/>
        </w:rPr>
        <w:t>落实省高院</w:t>
      </w:r>
      <w:r w:rsidR="006E3831" w:rsidRPr="006E3831">
        <w:rPr>
          <w:rFonts w:ascii="仿宋_GB2312" w:eastAsia="仿宋_GB2312" w:hAnsi="仿宋" w:hint="eastAsia"/>
          <w:color w:val="000000"/>
          <w:sz w:val="32"/>
          <w:szCs w:val="32"/>
        </w:rPr>
        <w:t>部署，</w:t>
      </w:r>
      <w:r w:rsidR="003B01DA">
        <w:rPr>
          <w:rFonts w:ascii="仿宋_GB2312" w:eastAsia="仿宋_GB2312" w:hAnsi="仿宋" w:hint="eastAsia"/>
          <w:color w:val="000000"/>
          <w:sz w:val="32"/>
          <w:szCs w:val="32"/>
        </w:rPr>
        <w:t>在市委</w:t>
      </w:r>
      <w:r w:rsidR="004E2A88">
        <w:rPr>
          <w:rFonts w:ascii="仿宋_GB2312" w:eastAsia="仿宋_GB2312" w:hAnsi="仿宋" w:hint="eastAsia"/>
          <w:color w:val="000000"/>
          <w:sz w:val="32"/>
          <w:szCs w:val="32"/>
        </w:rPr>
        <w:t>、</w:t>
      </w:r>
      <w:r w:rsidR="003B01DA">
        <w:rPr>
          <w:rFonts w:ascii="仿宋_GB2312" w:eastAsia="仿宋_GB2312" w:hAnsi="仿宋" w:hint="eastAsia"/>
          <w:color w:val="000000"/>
          <w:sz w:val="32"/>
          <w:szCs w:val="32"/>
        </w:rPr>
        <w:t>市政府大力支持下，六个人民法庭全部下沉基层</w:t>
      </w:r>
      <w:r w:rsidRPr="006E3831">
        <w:rPr>
          <w:rFonts w:ascii="仿宋_GB2312" w:eastAsia="仿宋_GB2312" w:hAnsi="仿宋" w:hint="eastAsia"/>
          <w:color w:val="000000"/>
          <w:sz w:val="32"/>
          <w:szCs w:val="32"/>
        </w:rPr>
        <w:t>。深化以审判为中心的刑事诉讼制度改革，</w:t>
      </w:r>
      <w:r w:rsidR="00093366" w:rsidRPr="006E3831">
        <w:rPr>
          <w:rFonts w:ascii="仿宋_GB2312" w:eastAsia="仿宋_GB2312" w:hAnsi="仿宋" w:hint="eastAsia"/>
          <w:color w:val="000000"/>
          <w:sz w:val="32"/>
          <w:szCs w:val="32"/>
        </w:rPr>
        <w:t>加强人权司法保障。</w:t>
      </w:r>
      <w:r w:rsidRPr="006E3831">
        <w:rPr>
          <w:rFonts w:ascii="仿宋_GB2312" w:eastAsia="仿宋_GB2312" w:hAnsi="仿宋" w:hint="eastAsia"/>
          <w:color w:val="000000"/>
          <w:sz w:val="32"/>
          <w:szCs w:val="32"/>
        </w:rPr>
        <w:t>专题向市人大常委会报告刑事诉讼制度改革工作，认真落实人大常委会审议意见。</w:t>
      </w:r>
    </w:p>
    <w:p w:rsidR="00801BA2" w:rsidRPr="00811AEE" w:rsidRDefault="009343A4" w:rsidP="004E2A88">
      <w:pPr>
        <w:spacing w:line="600" w:lineRule="exact"/>
        <w:rPr>
          <w:rFonts w:ascii="仿宋_GB2312" w:eastAsia="仿宋_GB2312" w:hAnsi="仿宋"/>
          <w:color w:val="000000"/>
          <w:sz w:val="32"/>
          <w:szCs w:val="32"/>
        </w:rPr>
      </w:pPr>
      <w:r>
        <w:rPr>
          <w:rFonts w:ascii="仿宋_GB2312" w:eastAsia="仿宋_GB2312" w:hAnsi="楷体" w:hint="eastAsia"/>
          <w:b/>
          <w:sz w:val="32"/>
          <w:szCs w:val="32"/>
        </w:rPr>
        <w:t xml:space="preserve">    </w:t>
      </w:r>
      <w:r w:rsidR="00801BA2" w:rsidRPr="00811AEE">
        <w:rPr>
          <w:rFonts w:ascii="仿宋_GB2312" w:eastAsia="仿宋_GB2312" w:hAnsi="楷体" w:hint="eastAsia"/>
          <w:b/>
          <w:sz w:val="32"/>
          <w:szCs w:val="32"/>
        </w:rPr>
        <w:t>3.多元化开展司法救助。</w:t>
      </w:r>
      <w:r w:rsidR="00801BA2" w:rsidRPr="00811AEE">
        <w:rPr>
          <w:rFonts w:ascii="仿宋_GB2312" w:eastAsia="仿宋_GB2312" w:hAnsi="仿宋" w:hint="eastAsia"/>
          <w:color w:val="000000"/>
          <w:sz w:val="32"/>
          <w:szCs w:val="32"/>
        </w:rPr>
        <w:t>推进司法救助工作科学健康发展，关心民情，致力民生</w:t>
      </w:r>
      <w:r w:rsidR="00801BA2">
        <w:rPr>
          <w:rFonts w:ascii="仿宋_GB2312" w:eastAsia="仿宋_GB2312" w:hAnsi="仿宋" w:hint="eastAsia"/>
          <w:sz w:val="32"/>
          <w:szCs w:val="32"/>
        </w:rPr>
        <w:t>，</w:t>
      </w:r>
      <w:r w:rsidR="00801BA2" w:rsidRPr="00811AEE">
        <w:rPr>
          <w:rFonts w:ascii="仿宋_GB2312" w:eastAsia="仿宋_GB2312" w:hAnsi="仿宋" w:hint="eastAsia"/>
          <w:sz w:val="32"/>
          <w:szCs w:val="32"/>
        </w:rPr>
        <w:t>为经济确有困难的当事人提供司法救助9</w:t>
      </w:r>
      <w:r w:rsidR="00251842">
        <w:rPr>
          <w:rFonts w:ascii="仿宋_GB2312" w:eastAsia="仿宋_GB2312" w:hAnsi="仿宋" w:hint="eastAsia"/>
          <w:sz w:val="32"/>
          <w:szCs w:val="32"/>
        </w:rPr>
        <w:t>83</w:t>
      </w:r>
      <w:r w:rsidR="00801BA2" w:rsidRPr="00811AEE">
        <w:rPr>
          <w:rFonts w:ascii="仿宋_GB2312" w:eastAsia="仿宋_GB2312" w:hAnsi="仿宋" w:hint="eastAsia"/>
          <w:sz w:val="32"/>
          <w:szCs w:val="32"/>
        </w:rPr>
        <w:t>件，</w:t>
      </w:r>
      <w:r w:rsidR="00801BA2" w:rsidRPr="00811AEE">
        <w:rPr>
          <w:rFonts w:ascii="仿宋_GB2312" w:eastAsia="仿宋_GB2312" w:hAnsi="仿宋" w:hint="eastAsia"/>
          <w:color w:val="000000"/>
          <w:sz w:val="32"/>
          <w:szCs w:val="32"/>
        </w:rPr>
        <w:t>减缓免诉讼费</w:t>
      </w:r>
      <w:r w:rsidR="00251842">
        <w:rPr>
          <w:rFonts w:ascii="仿宋_GB2312" w:eastAsia="仿宋_GB2312" w:hAnsi="仿宋" w:hint="eastAsia"/>
          <w:color w:val="000000"/>
          <w:sz w:val="32"/>
          <w:szCs w:val="32"/>
        </w:rPr>
        <w:t>59.19</w:t>
      </w:r>
      <w:r w:rsidR="00801BA2" w:rsidRPr="00811AEE">
        <w:rPr>
          <w:rFonts w:ascii="仿宋_GB2312" w:eastAsia="仿宋_GB2312" w:hAnsi="仿宋" w:hint="eastAsia"/>
          <w:color w:val="000000"/>
          <w:sz w:val="32"/>
          <w:szCs w:val="32"/>
        </w:rPr>
        <w:t>万元，为11件涉案困难</w:t>
      </w:r>
      <w:r w:rsidR="00093366">
        <w:rPr>
          <w:rFonts w:ascii="仿宋_GB2312" w:eastAsia="仿宋_GB2312" w:hAnsi="仿宋" w:hint="eastAsia"/>
          <w:color w:val="000000"/>
          <w:sz w:val="32"/>
          <w:szCs w:val="32"/>
        </w:rPr>
        <w:t>当事人</w:t>
      </w:r>
      <w:r w:rsidR="00801BA2" w:rsidRPr="00811AEE">
        <w:rPr>
          <w:rFonts w:ascii="仿宋_GB2312" w:eastAsia="仿宋_GB2312" w:hAnsi="仿宋" w:hint="eastAsia"/>
          <w:color w:val="000000"/>
          <w:sz w:val="32"/>
          <w:szCs w:val="32"/>
        </w:rPr>
        <w:t>发放救助金86万元。出台《司法救助案件管理办法》，推动司法救助工作制度化、规范化，努力让更多的“因案受贫”家庭感受</w:t>
      </w:r>
      <w:r w:rsidR="00CE0300">
        <w:rPr>
          <w:rFonts w:ascii="仿宋_GB2312" w:eastAsia="仿宋_GB2312" w:hAnsi="仿宋" w:hint="eastAsia"/>
          <w:color w:val="000000"/>
          <w:sz w:val="32"/>
          <w:szCs w:val="32"/>
        </w:rPr>
        <w:t>到</w:t>
      </w:r>
      <w:r w:rsidR="00801BA2" w:rsidRPr="00811AEE">
        <w:rPr>
          <w:rFonts w:ascii="仿宋_GB2312" w:eastAsia="仿宋_GB2312" w:hAnsi="仿宋" w:hint="eastAsia"/>
          <w:color w:val="000000"/>
          <w:sz w:val="32"/>
          <w:szCs w:val="32"/>
        </w:rPr>
        <w:t>司法温情。</w:t>
      </w:r>
    </w:p>
    <w:p w:rsidR="00801BA2" w:rsidRPr="003B01DA" w:rsidRDefault="00801BA2" w:rsidP="004E2A88">
      <w:pPr>
        <w:spacing w:line="600" w:lineRule="exact"/>
        <w:ind w:firstLine="660"/>
        <w:rPr>
          <w:rFonts w:ascii="仿宋_GB2312" w:eastAsia="仿宋_GB2312" w:hAnsi="楷体"/>
          <w:color w:val="000000"/>
          <w:sz w:val="32"/>
          <w:szCs w:val="32"/>
        </w:rPr>
      </w:pPr>
      <w:r w:rsidRPr="00811AEE">
        <w:rPr>
          <w:rFonts w:ascii="仿宋_GB2312" w:eastAsia="仿宋_GB2312" w:hAnsi="楷体" w:hint="eastAsia"/>
          <w:b/>
          <w:sz w:val="32"/>
          <w:szCs w:val="32"/>
        </w:rPr>
        <w:t>4.多领域推进阳光司法。</w:t>
      </w:r>
      <w:r w:rsidRPr="00811AEE">
        <w:rPr>
          <w:rFonts w:ascii="仿宋_GB2312" w:eastAsia="仿宋_GB2312" w:hAnsi="楷体" w:hint="eastAsia"/>
          <w:color w:val="000000"/>
          <w:sz w:val="32"/>
          <w:szCs w:val="32"/>
        </w:rPr>
        <w:t>依托审判流程、庭审活动、裁判文书、执行信息四大公开平台，全面构建开放动态透明便民的阳光司法机制</w:t>
      </w:r>
      <w:r w:rsidR="00EA2EBB">
        <w:rPr>
          <w:rFonts w:ascii="仿宋_GB2312" w:eastAsia="仿宋_GB2312" w:hAnsi="楷体" w:hint="eastAsia"/>
          <w:color w:val="000000"/>
          <w:sz w:val="32"/>
          <w:szCs w:val="32"/>
        </w:rPr>
        <w:t>。</w:t>
      </w:r>
      <w:r w:rsidR="00E97F74">
        <w:rPr>
          <w:rFonts w:ascii="仿宋_GB2312" w:eastAsia="仿宋_GB2312" w:hAnsi="楷体" w:hint="eastAsia"/>
          <w:color w:val="000000"/>
          <w:sz w:val="32"/>
          <w:szCs w:val="32"/>
        </w:rPr>
        <w:t>审判流程</w:t>
      </w:r>
      <w:r w:rsidR="00E97F74" w:rsidRPr="00811AEE">
        <w:rPr>
          <w:rFonts w:ascii="仿宋_GB2312" w:eastAsia="仿宋_GB2312" w:hAnsi="楷体" w:hint="eastAsia"/>
          <w:color w:val="000000"/>
          <w:sz w:val="32"/>
          <w:szCs w:val="32"/>
        </w:rPr>
        <w:t>公开</w:t>
      </w:r>
      <w:r w:rsidR="00E97F74">
        <w:rPr>
          <w:rFonts w:ascii="仿宋_GB2312" w:eastAsia="仿宋_GB2312" w:hAnsi="楷体" w:hint="eastAsia"/>
          <w:color w:val="000000"/>
          <w:sz w:val="32"/>
          <w:szCs w:val="32"/>
        </w:rPr>
        <w:t>6861件,</w:t>
      </w:r>
      <w:r w:rsidR="00E97F74" w:rsidRPr="00811AEE">
        <w:rPr>
          <w:rFonts w:ascii="仿宋_GB2312" w:eastAsia="仿宋_GB2312" w:hAnsi="楷体" w:hint="eastAsia"/>
          <w:color w:val="000000"/>
          <w:sz w:val="32"/>
          <w:szCs w:val="32"/>
        </w:rPr>
        <w:t>庭审直播</w:t>
      </w:r>
      <w:r w:rsidR="00E97F74">
        <w:rPr>
          <w:rFonts w:ascii="仿宋_GB2312" w:eastAsia="仿宋_GB2312" w:hAnsi="楷体" w:hint="eastAsia"/>
          <w:color w:val="000000"/>
          <w:sz w:val="32"/>
          <w:szCs w:val="32"/>
        </w:rPr>
        <w:t>1193次,</w:t>
      </w:r>
      <w:r w:rsidRPr="00811AEE">
        <w:rPr>
          <w:rFonts w:ascii="仿宋_GB2312" w:eastAsia="仿宋_GB2312" w:hAnsi="楷体" w:hint="eastAsia"/>
          <w:color w:val="000000"/>
          <w:sz w:val="32"/>
          <w:szCs w:val="32"/>
        </w:rPr>
        <w:t>上网裁判文书</w:t>
      </w:r>
      <w:r w:rsidR="00706B0E">
        <w:rPr>
          <w:rFonts w:ascii="仿宋_GB2312" w:eastAsia="仿宋_GB2312" w:hAnsi="楷体" w:hint="eastAsia"/>
          <w:color w:val="000000"/>
          <w:sz w:val="32"/>
          <w:szCs w:val="32"/>
        </w:rPr>
        <w:t xml:space="preserve"> 7218</w:t>
      </w:r>
      <w:r w:rsidRPr="00811AEE">
        <w:rPr>
          <w:rFonts w:ascii="仿宋_GB2312" w:eastAsia="仿宋_GB2312" w:hAnsi="楷体" w:hint="eastAsia"/>
          <w:color w:val="000000"/>
          <w:sz w:val="32"/>
          <w:szCs w:val="32"/>
        </w:rPr>
        <w:t>份。人大代表视察法院工作两次，</w:t>
      </w:r>
      <w:r w:rsidR="00186AE5">
        <w:rPr>
          <w:rFonts w:ascii="仿宋_GB2312" w:eastAsia="仿宋_GB2312" w:hAnsi="楷体" w:hint="eastAsia"/>
          <w:color w:val="000000"/>
          <w:sz w:val="32"/>
          <w:szCs w:val="32"/>
        </w:rPr>
        <w:t>代表、</w:t>
      </w:r>
      <w:r w:rsidR="003B01DA">
        <w:rPr>
          <w:rFonts w:ascii="仿宋_GB2312" w:eastAsia="仿宋_GB2312" w:hAnsi="楷体" w:hint="eastAsia"/>
          <w:color w:val="000000"/>
          <w:sz w:val="32"/>
          <w:szCs w:val="32"/>
        </w:rPr>
        <w:t>委员多次</w:t>
      </w:r>
      <w:r w:rsidRPr="00811AEE">
        <w:rPr>
          <w:rFonts w:ascii="仿宋_GB2312" w:eastAsia="仿宋_GB2312" w:hAnsi="楷体" w:hint="eastAsia"/>
          <w:color w:val="000000"/>
          <w:sz w:val="32"/>
          <w:szCs w:val="32"/>
        </w:rPr>
        <w:t>旁听庭审</w:t>
      </w:r>
      <w:r w:rsidR="003B01DA">
        <w:rPr>
          <w:rFonts w:ascii="仿宋_GB2312" w:eastAsia="仿宋_GB2312" w:hAnsi="楷体" w:hint="eastAsia"/>
          <w:color w:val="000000"/>
          <w:sz w:val="32"/>
          <w:szCs w:val="32"/>
        </w:rPr>
        <w:t>、</w:t>
      </w:r>
      <w:r w:rsidRPr="00811AEE">
        <w:rPr>
          <w:rFonts w:ascii="仿宋_GB2312" w:eastAsia="仿宋_GB2312" w:hAnsi="楷体" w:hint="eastAsia"/>
          <w:color w:val="000000"/>
          <w:sz w:val="32"/>
          <w:szCs w:val="32"/>
        </w:rPr>
        <w:t>见证案件执行</w:t>
      </w:r>
      <w:r w:rsidR="003B01DA">
        <w:rPr>
          <w:rFonts w:ascii="仿宋_GB2312" w:eastAsia="仿宋_GB2312" w:hAnsi="楷体" w:hint="eastAsia"/>
          <w:color w:val="000000"/>
          <w:sz w:val="32"/>
          <w:szCs w:val="32"/>
        </w:rPr>
        <w:t>、参与</w:t>
      </w:r>
      <w:r w:rsidRPr="00811AEE">
        <w:rPr>
          <w:rFonts w:ascii="仿宋_GB2312" w:eastAsia="仿宋_GB2312" w:hAnsi="楷体" w:hint="eastAsia"/>
          <w:color w:val="000000"/>
          <w:sz w:val="32"/>
          <w:szCs w:val="32"/>
        </w:rPr>
        <w:t>信访听证</w:t>
      </w:r>
      <w:r w:rsidR="00A67CF6">
        <w:rPr>
          <w:rFonts w:ascii="仿宋_GB2312" w:eastAsia="仿宋_GB2312" w:hAnsi="楷体" w:hint="eastAsia"/>
          <w:color w:val="000000"/>
          <w:sz w:val="32"/>
          <w:szCs w:val="32"/>
        </w:rPr>
        <w:t>。</w:t>
      </w:r>
      <w:r w:rsidR="00A67CF6" w:rsidRPr="00EA2EBB">
        <w:rPr>
          <w:rFonts w:ascii="仿宋_GB2312" w:eastAsia="仿宋_GB2312" w:hAnsi="楷体" w:hint="eastAsia"/>
          <w:color w:val="000000"/>
          <w:sz w:val="32"/>
          <w:szCs w:val="32"/>
        </w:rPr>
        <w:t>邀请检察长列席审委会会议</w:t>
      </w:r>
      <w:r w:rsidR="00A67CF6">
        <w:rPr>
          <w:rFonts w:ascii="仿宋_GB2312" w:eastAsia="仿宋_GB2312" w:hAnsi="楷体" w:hint="eastAsia"/>
          <w:color w:val="000000"/>
          <w:sz w:val="32"/>
          <w:szCs w:val="32"/>
        </w:rPr>
        <w:t>，</w:t>
      </w:r>
      <w:r w:rsidRPr="00811AEE">
        <w:rPr>
          <w:rFonts w:ascii="仿宋_GB2312" w:eastAsia="仿宋_GB2312" w:hAnsi="楷体" w:hint="eastAsia"/>
          <w:color w:val="000000"/>
          <w:sz w:val="32"/>
          <w:szCs w:val="32"/>
        </w:rPr>
        <w:t>国家宪法日实验高中师生</w:t>
      </w:r>
      <w:r w:rsidR="00316B42">
        <w:rPr>
          <w:rFonts w:ascii="仿宋_GB2312" w:eastAsia="仿宋_GB2312" w:hAnsi="楷体" w:hint="eastAsia"/>
          <w:color w:val="000000"/>
          <w:sz w:val="32"/>
          <w:szCs w:val="32"/>
        </w:rPr>
        <w:t>来院</w:t>
      </w:r>
      <w:r w:rsidRPr="00811AEE">
        <w:rPr>
          <w:rFonts w:ascii="仿宋_GB2312" w:eastAsia="仿宋_GB2312" w:hAnsi="楷体" w:hint="eastAsia"/>
          <w:color w:val="000000"/>
          <w:sz w:val="32"/>
          <w:szCs w:val="32"/>
        </w:rPr>
        <w:t>观摩庭审</w:t>
      </w:r>
      <w:r w:rsidR="00A67CF6">
        <w:rPr>
          <w:rFonts w:ascii="仿宋_GB2312" w:eastAsia="仿宋_GB2312" w:hAnsi="楷体" w:hint="eastAsia"/>
          <w:color w:val="000000"/>
          <w:sz w:val="32"/>
          <w:szCs w:val="32"/>
        </w:rPr>
        <w:t>，</w:t>
      </w:r>
      <w:r w:rsidR="00316B42">
        <w:rPr>
          <w:rFonts w:ascii="仿宋_GB2312" w:eastAsia="仿宋_GB2312" w:hint="eastAsia"/>
          <w:sz w:val="32"/>
          <w:szCs w:val="32"/>
        </w:rPr>
        <w:t>立案窗口</w:t>
      </w:r>
      <w:r w:rsidR="00A67CF6">
        <w:rPr>
          <w:rFonts w:ascii="仿宋_GB2312" w:eastAsia="仿宋_GB2312" w:hint="eastAsia"/>
          <w:sz w:val="32"/>
          <w:szCs w:val="32"/>
        </w:rPr>
        <w:t>安装“好差评”系统，接受当事人评议。</w:t>
      </w:r>
    </w:p>
    <w:p w:rsidR="00801BA2" w:rsidRPr="00811AEE" w:rsidRDefault="00801BA2" w:rsidP="004E2A88">
      <w:pPr>
        <w:spacing w:line="600" w:lineRule="exact"/>
        <w:ind w:firstLineChars="200" w:firstLine="640"/>
        <w:rPr>
          <w:rFonts w:ascii="仿宋_GB2312" w:eastAsia="仿宋_GB2312" w:hAnsi="楷体" w:cs="Arial"/>
          <w:color w:val="000000"/>
          <w:kern w:val="0"/>
          <w:sz w:val="32"/>
          <w:szCs w:val="32"/>
        </w:rPr>
      </w:pPr>
      <w:r w:rsidRPr="00811AEE">
        <w:rPr>
          <w:rFonts w:ascii="仿宋_GB2312" w:eastAsia="仿宋_GB2312" w:hAnsi="楷体" w:cs="Arial" w:hint="eastAsia"/>
          <w:color w:val="000000"/>
          <w:kern w:val="0"/>
          <w:sz w:val="32"/>
          <w:szCs w:val="32"/>
        </w:rPr>
        <w:t>各位代表，一年来，市法院各项成绩的取得，是市委正确领导，人大有力监督，市政府、市政协以及社会各界大力支持的结果，在此，我谨代表市法院向长期关心支持法院工作的领导和同志们表示衷心的感谢并致以崇高的敬意！</w:t>
      </w:r>
    </w:p>
    <w:p w:rsidR="00801BA2" w:rsidRPr="00811AEE" w:rsidRDefault="00801BA2" w:rsidP="004E2A88">
      <w:pPr>
        <w:spacing w:line="600" w:lineRule="exact"/>
        <w:ind w:firstLineChars="200" w:firstLine="640"/>
        <w:rPr>
          <w:rFonts w:ascii="仿宋_GB2312" w:eastAsia="仿宋_GB2312" w:hAnsi="楷体" w:cs="Arial"/>
          <w:color w:val="000000"/>
          <w:kern w:val="0"/>
          <w:sz w:val="32"/>
          <w:szCs w:val="32"/>
        </w:rPr>
      </w:pPr>
      <w:r w:rsidRPr="00811AEE">
        <w:rPr>
          <w:rFonts w:ascii="仿宋_GB2312" w:eastAsia="仿宋_GB2312" w:hAnsi="楷体" w:cs="Arial" w:hint="eastAsia"/>
          <w:color w:val="000000"/>
          <w:kern w:val="0"/>
          <w:sz w:val="32"/>
          <w:szCs w:val="32"/>
        </w:rPr>
        <w:t>回顾一年来的工作，在看到成绩的同时，我们也清醒的认识到</w:t>
      </w:r>
      <w:r w:rsidRPr="00600E3A">
        <w:rPr>
          <w:rFonts w:ascii="仿宋_GB2312" w:eastAsia="仿宋_GB2312" w:hAnsi="楷体" w:cs="Arial" w:hint="eastAsia"/>
          <w:color w:val="000000"/>
          <w:kern w:val="0"/>
          <w:sz w:val="32"/>
          <w:szCs w:val="32"/>
        </w:rPr>
        <w:t>短板和不足</w:t>
      </w:r>
      <w:r w:rsidRPr="00811AEE">
        <w:rPr>
          <w:rFonts w:ascii="仿宋_GB2312" w:eastAsia="仿宋_GB2312" w:hAnsi="楷体" w:cs="Arial" w:hint="eastAsia"/>
          <w:color w:val="000000"/>
          <w:kern w:val="0"/>
          <w:sz w:val="32"/>
          <w:szCs w:val="32"/>
        </w:rPr>
        <w:t>：一是干警大局观念、司法能力、工作作</w:t>
      </w:r>
      <w:r w:rsidRPr="00811AEE">
        <w:rPr>
          <w:rFonts w:ascii="仿宋_GB2312" w:eastAsia="仿宋_GB2312" w:hAnsi="楷体" w:cs="Arial" w:hint="eastAsia"/>
          <w:color w:val="000000"/>
          <w:kern w:val="0"/>
          <w:sz w:val="32"/>
          <w:szCs w:val="32"/>
        </w:rPr>
        <w:lastRenderedPageBreak/>
        <w:t>风与新时代新要求</w:t>
      </w:r>
      <w:r w:rsidR="00316B42">
        <w:rPr>
          <w:rFonts w:ascii="仿宋_GB2312" w:eastAsia="仿宋_GB2312" w:hAnsi="楷体" w:cs="Arial" w:hint="eastAsia"/>
          <w:color w:val="000000"/>
          <w:kern w:val="0"/>
          <w:sz w:val="32"/>
          <w:szCs w:val="32"/>
        </w:rPr>
        <w:t>还</w:t>
      </w:r>
      <w:r w:rsidRPr="00811AEE">
        <w:rPr>
          <w:rFonts w:ascii="仿宋_GB2312" w:eastAsia="仿宋_GB2312" w:hAnsi="楷体" w:cs="Arial" w:hint="eastAsia"/>
          <w:color w:val="000000"/>
          <w:kern w:val="0"/>
          <w:sz w:val="32"/>
          <w:szCs w:val="32"/>
        </w:rPr>
        <w:t>有差距；二是多元解纷机制和诉讼服务中心“两个一站式”建设</w:t>
      </w:r>
      <w:r w:rsidR="00316B42">
        <w:rPr>
          <w:rFonts w:ascii="仿宋_GB2312" w:eastAsia="仿宋_GB2312" w:hAnsi="楷体" w:cs="Arial" w:hint="eastAsia"/>
          <w:color w:val="000000"/>
          <w:kern w:val="0"/>
          <w:sz w:val="32"/>
          <w:szCs w:val="32"/>
        </w:rPr>
        <w:t>还需大力加强</w:t>
      </w:r>
      <w:r w:rsidRPr="00811AEE">
        <w:rPr>
          <w:rFonts w:ascii="仿宋_GB2312" w:eastAsia="仿宋_GB2312" w:hAnsi="楷体" w:cs="Arial" w:hint="eastAsia"/>
          <w:color w:val="000000"/>
          <w:kern w:val="0"/>
          <w:sz w:val="32"/>
          <w:szCs w:val="32"/>
        </w:rPr>
        <w:t>；三是涉府案件</w:t>
      </w:r>
      <w:r>
        <w:rPr>
          <w:rFonts w:ascii="仿宋_GB2312" w:eastAsia="仿宋_GB2312" w:hAnsi="楷体" w:cs="Arial" w:hint="eastAsia"/>
          <w:color w:val="000000"/>
          <w:kern w:val="0"/>
          <w:sz w:val="32"/>
          <w:szCs w:val="32"/>
        </w:rPr>
        <w:t>有待通过府院联动方式</w:t>
      </w:r>
      <w:r w:rsidR="00FF41C4">
        <w:rPr>
          <w:rFonts w:ascii="仿宋_GB2312" w:eastAsia="仿宋_GB2312" w:hAnsi="楷体" w:cs="Arial" w:hint="eastAsia"/>
          <w:color w:val="000000"/>
          <w:kern w:val="0"/>
          <w:sz w:val="32"/>
          <w:szCs w:val="32"/>
        </w:rPr>
        <w:t>有效</w:t>
      </w:r>
      <w:r w:rsidRPr="00811AEE">
        <w:rPr>
          <w:rFonts w:ascii="仿宋_GB2312" w:eastAsia="仿宋_GB2312" w:hAnsi="楷体" w:cs="Arial" w:hint="eastAsia"/>
          <w:color w:val="000000"/>
          <w:kern w:val="0"/>
          <w:sz w:val="32"/>
          <w:szCs w:val="32"/>
        </w:rPr>
        <w:t>推动化解；四是人民法庭</w:t>
      </w:r>
      <w:r w:rsidR="003B2F59">
        <w:rPr>
          <w:rFonts w:ascii="仿宋_GB2312" w:eastAsia="仿宋_GB2312" w:hAnsi="楷体" w:cs="Arial" w:hint="eastAsia"/>
          <w:color w:val="000000"/>
          <w:kern w:val="0"/>
          <w:sz w:val="32"/>
          <w:szCs w:val="32"/>
        </w:rPr>
        <w:t>职能作用需要进一步发挥</w:t>
      </w:r>
      <w:r w:rsidRPr="00811AEE">
        <w:rPr>
          <w:rFonts w:ascii="仿宋_GB2312" w:eastAsia="仿宋_GB2312" w:hAnsi="楷体" w:cs="Arial" w:hint="eastAsia"/>
          <w:color w:val="000000"/>
          <w:kern w:val="0"/>
          <w:sz w:val="32"/>
          <w:szCs w:val="32"/>
        </w:rPr>
        <w:t>；五是部分当事人缠诉闹访、辱骂恐吓法官的情况仍有发生，司法环境有待进一步改善。</w:t>
      </w:r>
    </w:p>
    <w:p w:rsidR="00801BA2" w:rsidRDefault="00801BA2" w:rsidP="004E2A88">
      <w:pPr>
        <w:spacing w:line="600" w:lineRule="exact"/>
        <w:ind w:firstLineChars="200" w:firstLine="640"/>
        <w:rPr>
          <w:rFonts w:ascii="黑体" w:eastAsia="黑体" w:hAnsi="黑体"/>
          <w:sz w:val="32"/>
          <w:szCs w:val="32"/>
        </w:rPr>
      </w:pPr>
      <w:r>
        <w:rPr>
          <w:rFonts w:ascii="黑体" w:eastAsia="黑体" w:hAnsi="黑体" w:hint="eastAsia"/>
          <w:sz w:val="32"/>
          <w:szCs w:val="32"/>
        </w:rPr>
        <w:t>二、2021年工作安排意见</w:t>
      </w:r>
    </w:p>
    <w:p w:rsidR="00801BA2" w:rsidRPr="00DA6526" w:rsidRDefault="00801BA2" w:rsidP="004E2A88">
      <w:pPr>
        <w:spacing w:line="600" w:lineRule="exact"/>
        <w:ind w:firstLineChars="200" w:firstLine="640"/>
        <w:rPr>
          <w:rFonts w:ascii="仿宋_GB2312" w:eastAsia="仿宋_GB2312" w:hAnsi="仿宋" w:cs="Arial"/>
          <w:color w:val="000000"/>
          <w:kern w:val="0"/>
          <w:sz w:val="32"/>
          <w:szCs w:val="32"/>
        </w:rPr>
      </w:pPr>
      <w:r w:rsidRPr="00DA6526">
        <w:rPr>
          <w:rFonts w:ascii="仿宋_GB2312" w:eastAsia="仿宋_GB2312" w:hAnsi="仿宋" w:cs="Arial" w:hint="eastAsia"/>
          <w:color w:val="000000"/>
          <w:kern w:val="0"/>
          <w:sz w:val="32"/>
          <w:szCs w:val="32"/>
        </w:rPr>
        <w:t>2021年</w:t>
      </w:r>
      <w:r w:rsidR="00316B42">
        <w:rPr>
          <w:rFonts w:ascii="仿宋_GB2312" w:eastAsia="仿宋_GB2312" w:hAnsi="仿宋" w:cs="Arial" w:hint="eastAsia"/>
          <w:color w:val="000000"/>
          <w:kern w:val="0"/>
          <w:sz w:val="32"/>
          <w:szCs w:val="32"/>
        </w:rPr>
        <w:t>，</w:t>
      </w:r>
      <w:r w:rsidRPr="00DA6526">
        <w:rPr>
          <w:rFonts w:ascii="仿宋_GB2312" w:eastAsia="仿宋_GB2312" w:hAnsi="仿宋" w:cs="Arial" w:hint="eastAsia"/>
          <w:color w:val="000000"/>
          <w:kern w:val="0"/>
          <w:sz w:val="32"/>
          <w:szCs w:val="32"/>
        </w:rPr>
        <w:t>我们</w:t>
      </w:r>
      <w:r w:rsidR="00D36AAF">
        <w:rPr>
          <w:rFonts w:ascii="仿宋_GB2312" w:eastAsia="仿宋_GB2312" w:hAnsi="仿宋" w:cs="Arial" w:hint="eastAsia"/>
          <w:color w:val="000000"/>
          <w:kern w:val="0"/>
          <w:sz w:val="32"/>
          <w:szCs w:val="32"/>
        </w:rPr>
        <w:t>要坚持</w:t>
      </w:r>
      <w:r w:rsidRPr="00DA6526">
        <w:rPr>
          <w:rFonts w:ascii="仿宋_GB2312" w:eastAsia="仿宋_GB2312" w:hAnsi="仿宋" w:cs="Arial" w:hint="eastAsia"/>
          <w:color w:val="000000"/>
          <w:kern w:val="0"/>
          <w:sz w:val="32"/>
          <w:szCs w:val="32"/>
        </w:rPr>
        <w:t>以习近平新时代中国特色社会主义思想为指导，认真贯彻党的十九届五中全会精神，落实上级工作部署，紧扣市委工作重心，</w:t>
      </w:r>
      <w:r w:rsidR="00206BAC">
        <w:rPr>
          <w:rFonts w:ascii="仿宋_GB2312" w:eastAsia="仿宋_GB2312" w:hAnsi="仿宋" w:cs="Times New Roman" w:hint="eastAsia"/>
          <w:bCs/>
          <w:sz w:val="32"/>
          <w:szCs w:val="32"/>
        </w:rPr>
        <w:t>继续抓实抓细疫情防控</w:t>
      </w:r>
      <w:r w:rsidR="00206BAC" w:rsidRPr="00DA6526">
        <w:rPr>
          <w:rFonts w:ascii="仿宋_GB2312" w:eastAsia="仿宋_GB2312" w:hAnsi="仿宋" w:cs="Times New Roman" w:hint="eastAsia"/>
          <w:bCs/>
          <w:sz w:val="32"/>
          <w:szCs w:val="32"/>
        </w:rPr>
        <w:t>，</w:t>
      </w:r>
      <w:r w:rsidR="00206BAC">
        <w:rPr>
          <w:rFonts w:ascii="仿宋_GB2312" w:eastAsia="仿宋_GB2312" w:hAnsi="仿宋" w:cs="Arial" w:hint="eastAsia"/>
          <w:color w:val="000000"/>
          <w:kern w:val="0"/>
          <w:sz w:val="32"/>
          <w:szCs w:val="32"/>
        </w:rPr>
        <w:t>坚持</w:t>
      </w:r>
      <w:r w:rsidRPr="00DA6526">
        <w:rPr>
          <w:rFonts w:ascii="仿宋_GB2312" w:eastAsia="仿宋_GB2312" w:hAnsi="仿宋" w:cs="Arial" w:hint="eastAsia"/>
          <w:color w:val="000000"/>
          <w:kern w:val="0"/>
          <w:sz w:val="32"/>
          <w:szCs w:val="32"/>
        </w:rPr>
        <w:t>打造过硬队伍，狠抓执法办案，加快推进审判体系和审判能力现代化，为哈长城市群区域性中心城市建设，全面开启榆树振兴崛起新征程提供更有力的司法保障。</w:t>
      </w:r>
    </w:p>
    <w:p w:rsidR="00206BAC" w:rsidRPr="00DA6526" w:rsidRDefault="00206BAC" w:rsidP="004E2A88">
      <w:pPr>
        <w:spacing w:line="600" w:lineRule="exact"/>
        <w:ind w:firstLineChars="200" w:firstLine="643"/>
        <w:rPr>
          <w:rFonts w:ascii="仿宋_GB2312" w:eastAsia="仿宋_GB2312" w:hAnsi="仿宋" w:cs="Arial"/>
          <w:color w:val="000000"/>
          <w:kern w:val="0"/>
          <w:sz w:val="32"/>
          <w:szCs w:val="32"/>
        </w:rPr>
      </w:pPr>
      <w:r>
        <w:rPr>
          <w:rFonts w:ascii="仿宋_GB2312" w:eastAsia="仿宋_GB2312" w:hAnsi="仿宋" w:cs="Arial" w:hint="eastAsia"/>
          <w:b/>
          <w:color w:val="000000"/>
          <w:kern w:val="0"/>
          <w:sz w:val="32"/>
          <w:szCs w:val="32"/>
        </w:rPr>
        <w:t>一</w:t>
      </w:r>
      <w:r w:rsidRPr="00DA6526">
        <w:rPr>
          <w:rFonts w:ascii="仿宋_GB2312" w:eastAsia="仿宋_GB2312" w:hAnsi="仿宋" w:cs="Arial" w:hint="eastAsia"/>
          <w:b/>
          <w:color w:val="000000"/>
          <w:kern w:val="0"/>
          <w:sz w:val="32"/>
          <w:szCs w:val="32"/>
        </w:rPr>
        <w:t>是同心同德，在</w:t>
      </w:r>
      <w:r w:rsidR="00316B42">
        <w:rPr>
          <w:rFonts w:ascii="仿宋_GB2312" w:eastAsia="仿宋_GB2312" w:hAnsi="仿宋" w:cs="Arial" w:hint="eastAsia"/>
          <w:b/>
          <w:color w:val="000000"/>
          <w:kern w:val="0"/>
          <w:sz w:val="32"/>
          <w:szCs w:val="32"/>
        </w:rPr>
        <w:t>政治</w:t>
      </w:r>
      <w:r>
        <w:rPr>
          <w:rFonts w:ascii="仿宋_GB2312" w:eastAsia="仿宋_GB2312" w:hAnsi="仿宋" w:cs="Arial" w:hint="eastAsia"/>
          <w:b/>
          <w:color w:val="000000"/>
          <w:kern w:val="0"/>
          <w:sz w:val="32"/>
          <w:szCs w:val="32"/>
        </w:rPr>
        <w:t>建设</w:t>
      </w:r>
      <w:r w:rsidRPr="00DA6526">
        <w:rPr>
          <w:rFonts w:ascii="仿宋_GB2312" w:eastAsia="仿宋_GB2312" w:hAnsi="仿宋" w:cs="Arial" w:hint="eastAsia"/>
          <w:b/>
          <w:color w:val="000000"/>
          <w:kern w:val="0"/>
          <w:sz w:val="32"/>
          <w:szCs w:val="32"/>
        </w:rPr>
        <w:t>上</w:t>
      </w:r>
      <w:r w:rsidR="00965EFD">
        <w:rPr>
          <w:rFonts w:ascii="仿宋_GB2312" w:eastAsia="仿宋_GB2312" w:hAnsi="仿宋" w:cs="Arial" w:hint="eastAsia"/>
          <w:b/>
          <w:color w:val="000000"/>
          <w:kern w:val="0"/>
          <w:sz w:val="32"/>
          <w:szCs w:val="32"/>
        </w:rPr>
        <w:t>永葆忠诚</w:t>
      </w:r>
      <w:r w:rsidRPr="00DA6526">
        <w:rPr>
          <w:rFonts w:ascii="仿宋_GB2312" w:eastAsia="仿宋_GB2312" w:hAnsi="仿宋" w:cs="Arial" w:hint="eastAsia"/>
          <w:b/>
          <w:color w:val="000000"/>
          <w:kern w:val="0"/>
          <w:sz w:val="32"/>
          <w:szCs w:val="32"/>
        </w:rPr>
        <w:t>。</w:t>
      </w:r>
      <w:r w:rsidRPr="00DA6526">
        <w:rPr>
          <w:rFonts w:ascii="仿宋_GB2312" w:eastAsia="仿宋_GB2312" w:hAnsi="仿宋" w:cs="Arial" w:hint="eastAsia"/>
          <w:color w:val="000000"/>
          <w:kern w:val="0"/>
          <w:sz w:val="32"/>
          <w:szCs w:val="32"/>
        </w:rPr>
        <w:t>坚持</w:t>
      </w:r>
      <w:r>
        <w:rPr>
          <w:rFonts w:ascii="仿宋_GB2312" w:eastAsia="仿宋_GB2312" w:hAnsi="仿宋" w:cs="Arial" w:hint="eastAsia"/>
          <w:color w:val="000000"/>
          <w:kern w:val="0"/>
          <w:sz w:val="32"/>
          <w:szCs w:val="32"/>
        </w:rPr>
        <w:t>政治建院，加强</w:t>
      </w:r>
      <w:r w:rsidRPr="00DA6526">
        <w:rPr>
          <w:rFonts w:ascii="仿宋_GB2312" w:eastAsia="仿宋_GB2312" w:hAnsi="仿宋" w:cs="Arial" w:hint="eastAsia"/>
          <w:color w:val="000000"/>
          <w:kern w:val="0"/>
          <w:sz w:val="32"/>
          <w:szCs w:val="32"/>
        </w:rPr>
        <w:t>党对法院工作的绝对领导，</w:t>
      </w:r>
      <w:r w:rsidR="00FA4E20">
        <w:rPr>
          <w:rFonts w:ascii="仿宋_GB2312" w:eastAsia="仿宋_GB2312" w:hAnsi="仿宋" w:cs="Arial" w:hint="eastAsia"/>
          <w:color w:val="000000"/>
          <w:kern w:val="0"/>
          <w:sz w:val="32"/>
          <w:szCs w:val="32"/>
        </w:rPr>
        <w:t>加强意识形态工作，</w:t>
      </w:r>
      <w:r>
        <w:rPr>
          <w:rFonts w:ascii="仿宋_GB2312" w:eastAsia="仿宋_GB2312" w:hAnsi="仿宋" w:cs="Arial" w:hint="eastAsia"/>
          <w:color w:val="000000"/>
          <w:kern w:val="0"/>
          <w:sz w:val="32"/>
          <w:szCs w:val="32"/>
        </w:rPr>
        <w:t>加强政治轮训，加强</w:t>
      </w:r>
      <w:r w:rsidRPr="00DA6526">
        <w:rPr>
          <w:rFonts w:ascii="仿宋_GB2312" w:eastAsia="仿宋_GB2312" w:hAnsi="仿宋" w:cs="Arial" w:hint="eastAsia"/>
          <w:color w:val="000000"/>
          <w:kern w:val="0"/>
          <w:sz w:val="32"/>
          <w:szCs w:val="32"/>
        </w:rPr>
        <w:t>干部培养</w:t>
      </w:r>
      <w:r>
        <w:rPr>
          <w:rFonts w:ascii="仿宋_GB2312" w:eastAsia="仿宋_GB2312" w:hAnsi="仿宋" w:cs="Arial" w:hint="eastAsia"/>
          <w:color w:val="000000"/>
          <w:kern w:val="0"/>
          <w:sz w:val="32"/>
          <w:szCs w:val="32"/>
        </w:rPr>
        <w:t>。贯彻落实中央政法委部署</w:t>
      </w:r>
      <w:r w:rsidRPr="00DA6526">
        <w:rPr>
          <w:rFonts w:ascii="仿宋_GB2312" w:eastAsia="仿宋_GB2312" w:hAnsi="仿宋" w:cs="Arial" w:hint="eastAsia"/>
          <w:color w:val="000000"/>
          <w:kern w:val="0"/>
          <w:sz w:val="32"/>
          <w:szCs w:val="32"/>
        </w:rPr>
        <w:t>，扎实开展政法队伍教育整顿，深入推进党风廉政建设和</w:t>
      </w:r>
      <w:r w:rsidR="00FE3015">
        <w:rPr>
          <w:rFonts w:ascii="仿宋_GB2312" w:eastAsia="仿宋_GB2312" w:hAnsi="仿宋" w:cs="Arial" w:hint="eastAsia"/>
          <w:color w:val="000000"/>
          <w:kern w:val="0"/>
          <w:sz w:val="32"/>
          <w:szCs w:val="32"/>
        </w:rPr>
        <w:t>反腐败工作，永葆忠于党、忠于国家、忠于人民、忠于法律的政治本色。</w:t>
      </w:r>
    </w:p>
    <w:p w:rsidR="00801BA2" w:rsidRDefault="00206BAC" w:rsidP="004E2A88">
      <w:pPr>
        <w:pStyle w:val="a4"/>
        <w:spacing w:line="600" w:lineRule="exact"/>
        <w:ind w:firstLineChars="226" w:firstLine="726"/>
        <w:rPr>
          <w:rFonts w:ascii="仿宋_GB2312" w:eastAsia="仿宋_GB2312" w:hAnsi="仿宋" w:cs="Times New Roman"/>
          <w:bCs/>
          <w:sz w:val="32"/>
          <w:szCs w:val="32"/>
        </w:rPr>
      </w:pPr>
      <w:r>
        <w:rPr>
          <w:rFonts w:ascii="仿宋_GB2312" w:eastAsia="仿宋_GB2312" w:hAnsi="仿宋" w:cs="Times New Roman" w:hint="eastAsia"/>
          <w:b/>
          <w:bCs/>
          <w:sz w:val="32"/>
          <w:szCs w:val="32"/>
        </w:rPr>
        <w:t>二</w:t>
      </w:r>
      <w:r w:rsidR="00801BA2" w:rsidRPr="00DA6526">
        <w:rPr>
          <w:rFonts w:ascii="仿宋_GB2312" w:eastAsia="仿宋_GB2312" w:hAnsi="仿宋" w:cs="Times New Roman" w:hint="eastAsia"/>
          <w:b/>
          <w:bCs/>
          <w:sz w:val="32"/>
          <w:szCs w:val="32"/>
        </w:rPr>
        <w:t>是</w:t>
      </w:r>
      <w:r w:rsidR="00350FFC">
        <w:rPr>
          <w:rFonts w:ascii="仿宋_GB2312" w:eastAsia="仿宋_GB2312" w:hAnsi="仿宋" w:cs="Times New Roman" w:hint="eastAsia"/>
          <w:b/>
          <w:bCs/>
          <w:sz w:val="32"/>
          <w:szCs w:val="32"/>
        </w:rPr>
        <w:t>群策群力</w:t>
      </w:r>
      <w:r w:rsidR="00801BA2" w:rsidRPr="00DA6526">
        <w:rPr>
          <w:rFonts w:ascii="仿宋_GB2312" w:eastAsia="仿宋_GB2312" w:hAnsi="仿宋" w:cs="Times New Roman" w:hint="eastAsia"/>
          <w:b/>
          <w:bCs/>
          <w:sz w:val="32"/>
          <w:szCs w:val="32"/>
        </w:rPr>
        <w:t>，在服务大局上担当作为。</w:t>
      </w:r>
      <w:r w:rsidR="008F2FBC">
        <w:rPr>
          <w:rFonts w:ascii="仿宋_GB2312" w:eastAsia="仿宋_GB2312" w:hAnsi="仿宋" w:cs="Times New Roman" w:hint="eastAsia"/>
          <w:bCs/>
          <w:sz w:val="32"/>
          <w:szCs w:val="32"/>
        </w:rPr>
        <w:t>聚焦</w:t>
      </w:r>
      <w:r>
        <w:rPr>
          <w:rFonts w:ascii="仿宋_GB2312" w:eastAsia="仿宋_GB2312" w:hAnsi="仿宋" w:cs="Times New Roman" w:hint="eastAsia"/>
          <w:bCs/>
          <w:sz w:val="32"/>
          <w:szCs w:val="32"/>
        </w:rPr>
        <w:t>我市</w:t>
      </w:r>
      <w:r w:rsidR="00801BA2" w:rsidRPr="00DA6526">
        <w:rPr>
          <w:rFonts w:ascii="仿宋_GB2312" w:eastAsia="仿宋_GB2312" w:hAnsi="仿宋" w:cs="Times New Roman" w:hint="eastAsia"/>
          <w:bCs/>
          <w:sz w:val="32"/>
          <w:szCs w:val="32"/>
        </w:rPr>
        <w:t>“一主三线五基”</w:t>
      </w:r>
      <w:r w:rsidR="00A67CF6">
        <w:rPr>
          <w:rFonts w:ascii="仿宋_GB2312" w:eastAsia="仿宋_GB2312" w:hAnsi="仿宋" w:cs="Times New Roman" w:hint="eastAsia"/>
          <w:bCs/>
          <w:sz w:val="32"/>
          <w:szCs w:val="32"/>
        </w:rPr>
        <w:t>发展战略，充分发挥审判职能作用，</w:t>
      </w:r>
      <w:r w:rsidR="001D02F2">
        <w:rPr>
          <w:rFonts w:ascii="仿宋_GB2312" w:eastAsia="仿宋_GB2312" w:hAnsi="仿宋" w:cs="Times New Roman" w:hint="eastAsia"/>
          <w:bCs/>
          <w:sz w:val="32"/>
          <w:szCs w:val="32"/>
        </w:rPr>
        <w:t>依法打击犯罪，定分止争，</w:t>
      </w:r>
      <w:r w:rsidR="00801BA2" w:rsidRPr="00DA6526">
        <w:rPr>
          <w:rFonts w:ascii="仿宋_GB2312" w:eastAsia="仿宋_GB2312" w:hAnsi="仿宋" w:cs="Times New Roman" w:hint="eastAsia"/>
          <w:bCs/>
          <w:sz w:val="32"/>
          <w:szCs w:val="32"/>
        </w:rPr>
        <w:t>服务</w:t>
      </w:r>
      <w:r w:rsidR="008F2FBC">
        <w:rPr>
          <w:rFonts w:ascii="仿宋_GB2312" w:eastAsia="仿宋_GB2312" w:hAnsi="仿宋" w:cs="Times New Roman" w:hint="eastAsia"/>
          <w:bCs/>
          <w:sz w:val="32"/>
          <w:szCs w:val="32"/>
        </w:rPr>
        <w:t>保障乡村振兴</w:t>
      </w:r>
      <w:r w:rsidR="00801BA2" w:rsidRPr="00DA6526">
        <w:rPr>
          <w:rFonts w:ascii="仿宋_GB2312" w:eastAsia="仿宋_GB2312" w:hAnsi="仿宋" w:cs="Times New Roman" w:hint="eastAsia"/>
          <w:bCs/>
          <w:sz w:val="32"/>
          <w:szCs w:val="32"/>
        </w:rPr>
        <w:t>，优化营商法治环境</w:t>
      </w:r>
      <w:r>
        <w:rPr>
          <w:rFonts w:ascii="仿宋_GB2312" w:eastAsia="仿宋_GB2312" w:hAnsi="仿宋" w:cs="Times New Roman" w:hint="eastAsia"/>
          <w:bCs/>
          <w:sz w:val="32"/>
          <w:szCs w:val="32"/>
        </w:rPr>
        <w:t>。</w:t>
      </w:r>
      <w:r w:rsidR="00801BA2" w:rsidRPr="00DA6526">
        <w:rPr>
          <w:rFonts w:ascii="仿宋_GB2312" w:eastAsia="仿宋_GB2312" w:hAnsi="仿宋" w:cs="Times New Roman" w:hint="eastAsia"/>
          <w:bCs/>
          <w:sz w:val="32"/>
          <w:szCs w:val="32"/>
        </w:rPr>
        <w:t>加强府院联动，</w:t>
      </w:r>
      <w:r w:rsidR="00B00C1E" w:rsidRPr="00DA6526">
        <w:rPr>
          <w:rFonts w:ascii="仿宋_GB2312" w:eastAsia="仿宋_GB2312" w:hAnsi="仿宋" w:cs="Times New Roman" w:hint="eastAsia"/>
          <w:bCs/>
          <w:sz w:val="32"/>
          <w:szCs w:val="32"/>
        </w:rPr>
        <w:t>积极参与市域社会治理，</w:t>
      </w:r>
      <w:r w:rsidR="00801BA2" w:rsidRPr="00DA6526">
        <w:rPr>
          <w:rFonts w:ascii="仿宋_GB2312" w:eastAsia="仿宋_GB2312" w:hAnsi="仿宋" w:cs="Times New Roman" w:hint="eastAsia"/>
          <w:bCs/>
          <w:sz w:val="32"/>
          <w:szCs w:val="32"/>
        </w:rPr>
        <w:t>在共建共享共治大格局中发挥更大作用。</w:t>
      </w:r>
    </w:p>
    <w:p w:rsidR="00CC41A1" w:rsidRDefault="00206BAC" w:rsidP="004E2A88">
      <w:pPr>
        <w:pStyle w:val="a4"/>
        <w:spacing w:line="600" w:lineRule="exact"/>
        <w:ind w:firstLineChars="226" w:firstLine="726"/>
        <w:rPr>
          <w:rFonts w:ascii="仿宋_GB2312" w:eastAsia="仿宋_GB2312" w:hAnsi="仿宋" w:cs="Times New Roman"/>
          <w:bCs/>
          <w:sz w:val="32"/>
          <w:szCs w:val="32"/>
        </w:rPr>
      </w:pPr>
      <w:r>
        <w:rPr>
          <w:rFonts w:ascii="仿宋_GB2312" w:eastAsia="仿宋_GB2312" w:hAnsi="仿宋" w:cs="Arial" w:hint="eastAsia"/>
          <w:b/>
          <w:color w:val="000000"/>
          <w:kern w:val="0"/>
          <w:sz w:val="32"/>
          <w:szCs w:val="32"/>
        </w:rPr>
        <w:t>三</w:t>
      </w:r>
      <w:r w:rsidR="00CC41A1" w:rsidRPr="00CC41A1">
        <w:rPr>
          <w:rFonts w:ascii="仿宋_GB2312" w:eastAsia="仿宋_GB2312" w:hAnsi="仿宋" w:cs="Arial" w:hint="eastAsia"/>
          <w:b/>
          <w:color w:val="000000"/>
          <w:kern w:val="0"/>
          <w:sz w:val="32"/>
          <w:szCs w:val="32"/>
        </w:rPr>
        <w:t>是</w:t>
      </w:r>
      <w:r w:rsidR="00CC41A1" w:rsidRPr="00DA6526">
        <w:rPr>
          <w:rFonts w:ascii="仿宋_GB2312" w:eastAsia="仿宋_GB2312" w:hAnsi="仿宋" w:cs="Arial" w:hint="eastAsia"/>
          <w:b/>
          <w:color w:val="000000"/>
          <w:kern w:val="0"/>
          <w:sz w:val="32"/>
          <w:szCs w:val="32"/>
        </w:rPr>
        <w:t>善作善成</w:t>
      </w:r>
      <w:r w:rsidR="00CC41A1">
        <w:rPr>
          <w:rFonts w:ascii="仿宋_GB2312" w:eastAsia="仿宋_GB2312" w:hAnsi="仿宋" w:cs="Arial" w:hint="eastAsia"/>
          <w:b/>
          <w:color w:val="000000"/>
          <w:kern w:val="0"/>
          <w:sz w:val="32"/>
          <w:szCs w:val="32"/>
        </w:rPr>
        <w:t>，在</w:t>
      </w:r>
      <w:r w:rsidR="00F41CAB">
        <w:rPr>
          <w:rFonts w:ascii="仿宋_GB2312" w:eastAsia="仿宋_GB2312" w:hAnsi="仿宋" w:cs="Arial" w:hint="eastAsia"/>
          <w:b/>
          <w:color w:val="000000"/>
          <w:kern w:val="0"/>
          <w:sz w:val="32"/>
          <w:szCs w:val="32"/>
        </w:rPr>
        <w:t>办案质效</w:t>
      </w:r>
      <w:r w:rsidR="00CC41A1">
        <w:rPr>
          <w:rFonts w:ascii="仿宋_GB2312" w:eastAsia="仿宋_GB2312" w:hAnsi="仿宋" w:cs="Arial" w:hint="eastAsia"/>
          <w:b/>
          <w:color w:val="000000"/>
          <w:kern w:val="0"/>
          <w:sz w:val="32"/>
          <w:szCs w:val="32"/>
        </w:rPr>
        <w:t>上</w:t>
      </w:r>
      <w:r w:rsidR="00FE3015">
        <w:rPr>
          <w:rFonts w:ascii="仿宋_GB2312" w:eastAsia="仿宋_GB2312" w:hAnsi="仿宋" w:cs="Arial" w:hint="eastAsia"/>
          <w:b/>
          <w:kern w:val="0"/>
          <w:sz w:val="32"/>
          <w:szCs w:val="32"/>
        </w:rPr>
        <w:t>持</w:t>
      </w:r>
      <w:r w:rsidRPr="00206BAC">
        <w:rPr>
          <w:rFonts w:ascii="仿宋_GB2312" w:eastAsia="仿宋_GB2312" w:hAnsi="仿宋" w:cs="Arial" w:hint="eastAsia"/>
          <w:b/>
          <w:kern w:val="0"/>
          <w:sz w:val="32"/>
          <w:szCs w:val="32"/>
        </w:rPr>
        <w:t>续加力</w:t>
      </w:r>
      <w:r w:rsidR="00CC41A1" w:rsidRPr="00206BAC">
        <w:rPr>
          <w:rFonts w:ascii="仿宋_GB2312" w:eastAsia="仿宋_GB2312" w:hAnsi="仿宋" w:cs="Arial" w:hint="eastAsia"/>
          <w:b/>
          <w:kern w:val="0"/>
          <w:sz w:val="32"/>
          <w:szCs w:val="32"/>
        </w:rPr>
        <w:t>。</w:t>
      </w:r>
      <w:r w:rsidR="000A44A5" w:rsidRPr="000A44A5">
        <w:rPr>
          <w:rFonts w:ascii="仿宋_GB2312" w:eastAsia="仿宋_GB2312" w:hAnsi="仿宋" w:cs="Times New Roman" w:hint="eastAsia"/>
          <w:bCs/>
          <w:sz w:val="32"/>
          <w:szCs w:val="32"/>
        </w:rPr>
        <w:t>强化审判管理，</w:t>
      </w:r>
      <w:r w:rsidR="000A44A5" w:rsidRPr="000A44A5">
        <w:rPr>
          <w:rFonts w:ascii="仿宋_GB2312" w:eastAsia="仿宋_GB2312" w:hAnsi="仿宋" w:cs="Times New Roman" w:hint="eastAsia"/>
          <w:bCs/>
          <w:sz w:val="32"/>
          <w:szCs w:val="32"/>
        </w:rPr>
        <w:lastRenderedPageBreak/>
        <w:t>完善审判监管、繁简分流</w:t>
      </w:r>
      <w:r w:rsidR="00997FA8">
        <w:rPr>
          <w:rFonts w:ascii="仿宋_GB2312" w:eastAsia="仿宋_GB2312" w:hAnsi="仿宋" w:cs="Times New Roman" w:hint="eastAsia"/>
          <w:bCs/>
          <w:sz w:val="32"/>
          <w:szCs w:val="32"/>
        </w:rPr>
        <w:t>、司法公开</w:t>
      </w:r>
      <w:r w:rsidR="000A44A5" w:rsidRPr="000A44A5">
        <w:rPr>
          <w:rFonts w:ascii="仿宋_GB2312" w:eastAsia="仿宋_GB2312" w:hAnsi="仿宋" w:cs="Times New Roman" w:hint="eastAsia"/>
          <w:bCs/>
          <w:sz w:val="32"/>
          <w:szCs w:val="32"/>
        </w:rPr>
        <w:t>等</w:t>
      </w:r>
      <w:r w:rsidR="00F41CAB">
        <w:rPr>
          <w:rFonts w:ascii="仿宋_GB2312" w:eastAsia="仿宋_GB2312" w:hAnsi="仿宋" w:cs="Times New Roman" w:hint="eastAsia"/>
          <w:bCs/>
          <w:sz w:val="32"/>
          <w:szCs w:val="32"/>
        </w:rPr>
        <w:t>审判执行</w:t>
      </w:r>
      <w:r w:rsidR="000A44A5" w:rsidRPr="000A44A5">
        <w:rPr>
          <w:rFonts w:ascii="仿宋_GB2312" w:eastAsia="仿宋_GB2312" w:hAnsi="仿宋" w:cs="Times New Roman" w:hint="eastAsia"/>
          <w:bCs/>
          <w:sz w:val="32"/>
          <w:szCs w:val="32"/>
        </w:rPr>
        <w:t>工作长效机制，健全法律统一适用、案件质量评查</w:t>
      </w:r>
      <w:r w:rsidR="001D02F2">
        <w:rPr>
          <w:rFonts w:ascii="仿宋_GB2312" w:eastAsia="仿宋_GB2312" w:hAnsi="仿宋" w:cs="Times New Roman" w:hint="eastAsia"/>
          <w:bCs/>
          <w:sz w:val="32"/>
          <w:szCs w:val="32"/>
        </w:rPr>
        <w:t>、</w:t>
      </w:r>
      <w:r w:rsidR="001D02F2" w:rsidRPr="000A44A5">
        <w:rPr>
          <w:rFonts w:ascii="仿宋_GB2312" w:eastAsia="仿宋_GB2312" w:hAnsi="仿宋" w:cs="Times New Roman" w:hint="eastAsia"/>
          <w:bCs/>
          <w:sz w:val="32"/>
          <w:szCs w:val="32"/>
        </w:rPr>
        <w:t>审判绩效考评</w:t>
      </w:r>
      <w:r w:rsidR="000A44A5" w:rsidRPr="000A44A5">
        <w:rPr>
          <w:rFonts w:ascii="仿宋_GB2312" w:eastAsia="仿宋_GB2312" w:hAnsi="仿宋" w:cs="Times New Roman" w:hint="eastAsia"/>
          <w:bCs/>
          <w:sz w:val="32"/>
          <w:szCs w:val="32"/>
        </w:rPr>
        <w:t>等案件质量保障机制，巩固提升办案质效</w:t>
      </w:r>
      <w:r w:rsidR="00F41CAB">
        <w:rPr>
          <w:rFonts w:ascii="仿宋_GB2312" w:eastAsia="仿宋_GB2312" w:hAnsi="仿宋" w:cs="Times New Roman" w:hint="eastAsia"/>
          <w:bCs/>
          <w:sz w:val="32"/>
          <w:szCs w:val="32"/>
        </w:rPr>
        <w:t>，</w:t>
      </w:r>
      <w:r w:rsidR="00D8445F">
        <w:rPr>
          <w:rFonts w:ascii="仿宋_GB2312" w:eastAsia="仿宋_GB2312" w:hAnsi="仿宋" w:cs="Times New Roman" w:hint="eastAsia"/>
          <w:bCs/>
          <w:sz w:val="32"/>
          <w:szCs w:val="32"/>
        </w:rPr>
        <w:t>维护社会公平正义</w:t>
      </w:r>
      <w:r w:rsidR="000A44A5" w:rsidRPr="000A44A5">
        <w:rPr>
          <w:rFonts w:ascii="仿宋_GB2312" w:eastAsia="仿宋_GB2312" w:hAnsi="仿宋" w:cs="Times New Roman" w:hint="eastAsia"/>
          <w:bCs/>
          <w:sz w:val="32"/>
          <w:szCs w:val="32"/>
        </w:rPr>
        <w:t>。</w:t>
      </w:r>
    </w:p>
    <w:p w:rsidR="00AF3D2C" w:rsidRPr="00DA6526" w:rsidRDefault="00206BAC" w:rsidP="004E2A88">
      <w:pPr>
        <w:spacing w:line="600" w:lineRule="exact"/>
        <w:ind w:firstLineChars="200" w:firstLine="643"/>
        <w:rPr>
          <w:rFonts w:ascii="仿宋_GB2312" w:eastAsia="仿宋_GB2312" w:hAnsi="仿宋" w:cs="Times New Roman"/>
          <w:sz w:val="32"/>
          <w:szCs w:val="32"/>
        </w:rPr>
      </w:pPr>
      <w:r>
        <w:rPr>
          <w:rFonts w:ascii="仿宋_GB2312" w:eastAsia="仿宋_GB2312" w:hAnsi="仿宋" w:cs="Times New Roman" w:hint="eastAsia"/>
          <w:b/>
          <w:sz w:val="32"/>
          <w:szCs w:val="32"/>
        </w:rPr>
        <w:t>四</w:t>
      </w:r>
      <w:r w:rsidR="00AF3D2C" w:rsidRPr="00DA6526">
        <w:rPr>
          <w:rFonts w:ascii="仿宋_GB2312" w:eastAsia="仿宋_GB2312" w:hAnsi="仿宋" w:cs="Times New Roman" w:hint="eastAsia"/>
          <w:b/>
          <w:sz w:val="32"/>
          <w:szCs w:val="32"/>
        </w:rPr>
        <w:t>是全心全意，在司法为民上求真务实。</w:t>
      </w:r>
      <w:r w:rsidR="00AF3D2C" w:rsidRPr="00DA6526">
        <w:rPr>
          <w:rFonts w:ascii="仿宋_GB2312" w:eastAsia="仿宋_GB2312" w:hAnsi="仿宋" w:cs="Times New Roman" w:hint="eastAsia"/>
          <w:sz w:val="32"/>
          <w:szCs w:val="32"/>
        </w:rPr>
        <w:t>主动回应人民群众的司法期待</w:t>
      </w:r>
      <w:r w:rsidR="00AF3D2C">
        <w:rPr>
          <w:rFonts w:ascii="仿宋_GB2312" w:eastAsia="仿宋_GB2312" w:hAnsi="仿宋" w:cs="Times New Roman" w:hint="eastAsia"/>
          <w:sz w:val="32"/>
          <w:szCs w:val="32"/>
        </w:rPr>
        <w:t>，</w:t>
      </w:r>
      <w:r w:rsidR="00AF3D2C" w:rsidRPr="00DA6526">
        <w:rPr>
          <w:rFonts w:ascii="仿宋_GB2312" w:eastAsia="仿宋_GB2312" w:hAnsi="仿宋" w:cs="Times New Roman" w:hint="eastAsia"/>
          <w:sz w:val="32"/>
          <w:szCs w:val="32"/>
        </w:rPr>
        <w:t>深化诉讼服务中心、移动微法院、互联网审判等信息化成果，紧紧围绕“集约高效、多元解纷、便民利民、智慧精准、开放互动”目标，全面提升诉讼服务水平。</w:t>
      </w:r>
    </w:p>
    <w:p w:rsidR="00801BA2" w:rsidRPr="00DA6526" w:rsidRDefault="00206BAC" w:rsidP="004E2A88">
      <w:pPr>
        <w:widowControl/>
        <w:shd w:val="clear" w:color="auto" w:fill="FFFFFF"/>
        <w:spacing w:line="600" w:lineRule="exact"/>
        <w:ind w:firstLineChars="200" w:firstLine="643"/>
        <w:outlineLvl w:val="1"/>
        <w:rPr>
          <w:rFonts w:ascii="仿宋_GB2312" w:eastAsia="仿宋_GB2312" w:hAnsi="仿宋" w:cs="Times New Roman"/>
          <w:bCs/>
          <w:sz w:val="32"/>
          <w:szCs w:val="32"/>
        </w:rPr>
      </w:pPr>
      <w:r>
        <w:rPr>
          <w:rFonts w:ascii="仿宋_GB2312" w:eastAsia="仿宋_GB2312" w:hAnsi="仿宋" w:cs="Times New Roman" w:hint="eastAsia"/>
          <w:b/>
          <w:bCs/>
          <w:sz w:val="32"/>
          <w:szCs w:val="32"/>
        </w:rPr>
        <w:t>五</w:t>
      </w:r>
      <w:r w:rsidR="00801BA2" w:rsidRPr="00DA6526">
        <w:rPr>
          <w:rFonts w:ascii="仿宋_GB2312" w:eastAsia="仿宋_GB2312" w:hAnsi="仿宋" w:cs="Times New Roman" w:hint="eastAsia"/>
          <w:b/>
          <w:bCs/>
          <w:sz w:val="32"/>
          <w:szCs w:val="32"/>
        </w:rPr>
        <w:t>是再接再厉，在司法改革上</w:t>
      </w:r>
      <w:r w:rsidR="00FE3015">
        <w:rPr>
          <w:rFonts w:ascii="仿宋_GB2312" w:eastAsia="仿宋_GB2312" w:hAnsi="仿宋" w:cs="Times New Roman" w:hint="eastAsia"/>
          <w:b/>
          <w:bCs/>
          <w:sz w:val="32"/>
          <w:szCs w:val="32"/>
        </w:rPr>
        <w:t>继</w:t>
      </w:r>
      <w:r>
        <w:rPr>
          <w:rFonts w:ascii="仿宋_GB2312" w:eastAsia="仿宋_GB2312" w:hAnsi="仿宋" w:cs="Times New Roman" w:hint="eastAsia"/>
          <w:b/>
          <w:bCs/>
          <w:sz w:val="32"/>
          <w:szCs w:val="32"/>
        </w:rPr>
        <w:t>续</w:t>
      </w:r>
      <w:r w:rsidR="00801BA2" w:rsidRPr="00DA6526">
        <w:rPr>
          <w:rFonts w:ascii="仿宋_GB2312" w:eastAsia="仿宋_GB2312" w:hAnsi="仿宋" w:cs="Times New Roman" w:hint="eastAsia"/>
          <w:b/>
          <w:bCs/>
          <w:sz w:val="32"/>
          <w:szCs w:val="32"/>
        </w:rPr>
        <w:t>深化。</w:t>
      </w:r>
      <w:r w:rsidR="00801BA2" w:rsidRPr="00DA6526">
        <w:rPr>
          <w:rFonts w:ascii="仿宋_GB2312" w:eastAsia="仿宋_GB2312" w:hAnsi="仿宋" w:cs="Times New Roman" w:hint="eastAsia"/>
          <w:bCs/>
          <w:sz w:val="32"/>
          <w:szCs w:val="32"/>
        </w:rPr>
        <w:t>推进司法体制综合配套改革，从立柱架梁向精细加工转变，强化监督管理、</w:t>
      </w:r>
      <w:r w:rsidR="008F2FBC">
        <w:rPr>
          <w:rFonts w:ascii="仿宋_GB2312" w:eastAsia="仿宋_GB2312" w:hAnsi="仿宋" w:cs="Times New Roman" w:hint="eastAsia"/>
          <w:bCs/>
          <w:sz w:val="32"/>
          <w:szCs w:val="32"/>
        </w:rPr>
        <w:t>强化制度衔接、强化科技助力，全力抓好电子诉讼应用和无纸化办案</w:t>
      </w:r>
      <w:r w:rsidR="00801BA2" w:rsidRPr="00DA6526">
        <w:rPr>
          <w:rFonts w:ascii="仿宋_GB2312" w:eastAsia="仿宋_GB2312" w:hAnsi="仿宋" w:cs="Times New Roman" w:hint="eastAsia"/>
          <w:bCs/>
          <w:sz w:val="32"/>
          <w:szCs w:val="32"/>
        </w:rPr>
        <w:t>，让司法更智能、更便捷、更高效。</w:t>
      </w:r>
    </w:p>
    <w:p w:rsidR="00801BA2" w:rsidRDefault="00801BA2" w:rsidP="004E2A88">
      <w:pPr>
        <w:spacing w:line="600" w:lineRule="exact"/>
        <w:ind w:firstLineChars="200" w:firstLine="640"/>
        <w:rPr>
          <w:rFonts w:ascii="仿宋_GB2312" w:eastAsia="仿宋_GB2312" w:hAnsi="仿宋" w:cs="Arial"/>
          <w:color w:val="000000"/>
          <w:kern w:val="0"/>
          <w:sz w:val="32"/>
          <w:szCs w:val="32"/>
        </w:rPr>
      </w:pPr>
      <w:r w:rsidRPr="00DA6526">
        <w:rPr>
          <w:rFonts w:ascii="仿宋_GB2312" w:eastAsia="仿宋_GB2312" w:hAnsi="仿宋" w:cs="Arial" w:hint="eastAsia"/>
          <w:color w:val="000000"/>
          <w:kern w:val="0"/>
          <w:sz w:val="32"/>
          <w:szCs w:val="32"/>
        </w:rPr>
        <w:t>各位代表，初心如磐铸梦想，韶华莫负笃前行，</w:t>
      </w:r>
      <w:r w:rsidR="008E79E8">
        <w:rPr>
          <w:rFonts w:ascii="仿宋_GB2312" w:eastAsia="仿宋_GB2312" w:hAnsi="仿宋" w:cs="Arial" w:hint="eastAsia"/>
          <w:color w:val="000000"/>
          <w:kern w:val="0"/>
          <w:sz w:val="32"/>
          <w:szCs w:val="32"/>
        </w:rPr>
        <w:t>站在两个一百年奋斗目标的历史交汇点,</w:t>
      </w:r>
      <w:r w:rsidR="002C1032" w:rsidRPr="00063D3C">
        <w:rPr>
          <w:rFonts w:ascii="仿宋_GB2312" w:eastAsia="仿宋_GB2312" w:hAnsi="微软雅黑" w:cs="Arial" w:hint="eastAsia"/>
          <w:color w:val="000000"/>
          <w:kern w:val="0"/>
          <w:sz w:val="32"/>
          <w:szCs w:val="32"/>
        </w:rPr>
        <w:t>我们倍感使命光荣、责任在肩。</w:t>
      </w:r>
      <w:r w:rsidR="002C1032">
        <w:rPr>
          <w:rFonts w:ascii="仿宋_GB2312" w:eastAsia="仿宋_GB2312" w:hAnsi="微软雅黑" w:cs="Arial" w:hint="eastAsia"/>
          <w:color w:val="000000"/>
          <w:kern w:val="0"/>
          <w:sz w:val="32"/>
          <w:szCs w:val="32"/>
        </w:rPr>
        <w:t>新的一年，</w:t>
      </w:r>
      <w:r w:rsidRPr="00DA6526">
        <w:rPr>
          <w:rFonts w:ascii="仿宋_GB2312" w:eastAsia="仿宋_GB2312" w:hAnsi="仿宋" w:cs="Arial" w:hint="eastAsia"/>
          <w:color w:val="000000"/>
          <w:kern w:val="0"/>
          <w:sz w:val="32"/>
          <w:szCs w:val="32"/>
        </w:rPr>
        <w:t>我们将</w:t>
      </w:r>
      <w:r w:rsidR="00871B24" w:rsidRPr="00871B24">
        <w:rPr>
          <w:rFonts w:ascii="仿宋_GB2312" w:eastAsia="仿宋_GB2312" w:hAnsi="仿宋" w:cs="Arial" w:hint="eastAsia"/>
          <w:color w:val="000000"/>
          <w:kern w:val="0"/>
          <w:sz w:val="32"/>
          <w:szCs w:val="32"/>
        </w:rPr>
        <w:t>认真贯彻落实本次代表大会决议，</w:t>
      </w:r>
      <w:r w:rsidR="00E10E0F">
        <w:rPr>
          <w:rFonts w:ascii="仿宋_GB2312" w:eastAsia="仿宋_GB2312" w:hAnsi="仿宋" w:cs="Arial" w:hint="eastAsia"/>
          <w:color w:val="000000"/>
          <w:kern w:val="0"/>
          <w:sz w:val="32"/>
          <w:szCs w:val="32"/>
        </w:rPr>
        <w:t>更加自觉接受</w:t>
      </w:r>
      <w:r w:rsidR="004B0040">
        <w:rPr>
          <w:rFonts w:ascii="仿宋_GB2312" w:eastAsia="仿宋_GB2312" w:hAnsi="仿宋" w:cs="Arial" w:hint="eastAsia"/>
          <w:color w:val="000000"/>
          <w:kern w:val="0"/>
          <w:sz w:val="32"/>
          <w:szCs w:val="32"/>
        </w:rPr>
        <w:t>市</w:t>
      </w:r>
      <w:r w:rsidR="00E10E0F">
        <w:rPr>
          <w:rFonts w:ascii="仿宋_GB2312" w:eastAsia="仿宋_GB2312" w:hAnsi="仿宋" w:cs="Arial" w:hint="eastAsia"/>
          <w:color w:val="000000"/>
          <w:kern w:val="0"/>
          <w:sz w:val="32"/>
          <w:szCs w:val="32"/>
        </w:rPr>
        <w:t>人大</w:t>
      </w:r>
      <w:r w:rsidR="009519F6">
        <w:rPr>
          <w:rFonts w:ascii="仿宋_GB2312" w:eastAsia="仿宋_GB2312" w:hAnsi="仿宋" w:cs="Arial" w:hint="eastAsia"/>
          <w:color w:val="000000"/>
          <w:kern w:val="0"/>
          <w:sz w:val="32"/>
          <w:szCs w:val="32"/>
        </w:rPr>
        <w:t>及其常委会</w:t>
      </w:r>
      <w:r w:rsidR="00E10E0F">
        <w:rPr>
          <w:rFonts w:ascii="仿宋_GB2312" w:eastAsia="仿宋_GB2312" w:hAnsi="仿宋" w:cs="Arial" w:hint="eastAsia"/>
          <w:color w:val="000000"/>
          <w:kern w:val="0"/>
          <w:sz w:val="32"/>
          <w:szCs w:val="32"/>
        </w:rPr>
        <w:t>监督，</w:t>
      </w:r>
      <w:r w:rsidRPr="00DA6526">
        <w:rPr>
          <w:rFonts w:ascii="仿宋_GB2312" w:eastAsia="仿宋_GB2312" w:hAnsi="仿宋" w:cs="Arial" w:hint="eastAsia"/>
          <w:color w:val="000000"/>
          <w:kern w:val="0"/>
          <w:sz w:val="32"/>
          <w:szCs w:val="32"/>
        </w:rPr>
        <w:t>牢记初心使命，推进良法善治，勇于担当作为，为推动平安榆树建设、全面开启榆树振兴</w:t>
      </w:r>
      <w:r>
        <w:rPr>
          <w:rFonts w:ascii="仿宋_GB2312" w:eastAsia="仿宋_GB2312" w:hAnsi="仿宋" w:cs="Arial" w:hint="eastAsia"/>
          <w:color w:val="000000"/>
          <w:kern w:val="0"/>
          <w:sz w:val="32"/>
          <w:szCs w:val="32"/>
        </w:rPr>
        <w:t>崛起</w:t>
      </w:r>
      <w:r w:rsidRPr="00DA6526">
        <w:rPr>
          <w:rFonts w:ascii="仿宋_GB2312" w:eastAsia="仿宋_GB2312" w:hAnsi="仿宋" w:cs="Arial" w:hint="eastAsia"/>
          <w:color w:val="000000"/>
          <w:kern w:val="0"/>
          <w:sz w:val="32"/>
          <w:szCs w:val="32"/>
        </w:rPr>
        <w:t>新征程作出更大贡献！</w:t>
      </w:r>
    </w:p>
    <w:p w:rsidR="00B147C4" w:rsidRPr="004B0040" w:rsidRDefault="00B147C4" w:rsidP="004E2A88">
      <w:pPr>
        <w:spacing w:line="600" w:lineRule="exact"/>
        <w:ind w:firstLineChars="200" w:firstLine="640"/>
        <w:rPr>
          <w:rFonts w:ascii="仿宋_GB2312" w:eastAsia="仿宋_GB2312" w:hAnsi="仿宋" w:cs="Arial"/>
          <w:color w:val="000000"/>
          <w:kern w:val="0"/>
          <w:sz w:val="32"/>
          <w:szCs w:val="32"/>
        </w:rPr>
      </w:pPr>
    </w:p>
    <w:p w:rsidR="00DF2C62" w:rsidRDefault="00DF2C62" w:rsidP="004E2A88">
      <w:pPr>
        <w:spacing w:line="600" w:lineRule="exact"/>
        <w:ind w:firstLineChars="200" w:firstLine="640"/>
        <w:rPr>
          <w:rFonts w:ascii="仿宋_GB2312" w:eastAsia="仿宋_GB2312" w:hAnsi="仿宋" w:cs="Arial"/>
          <w:color w:val="000000"/>
          <w:kern w:val="0"/>
          <w:sz w:val="32"/>
          <w:szCs w:val="32"/>
        </w:rPr>
      </w:pPr>
    </w:p>
    <w:p w:rsidR="00DF2C62" w:rsidRDefault="00DF2C62" w:rsidP="004E2A88">
      <w:pPr>
        <w:spacing w:line="600" w:lineRule="exact"/>
        <w:ind w:firstLineChars="200" w:firstLine="640"/>
        <w:rPr>
          <w:rFonts w:ascii="仿宋_GB2312" w:eastAsia="仿宋_GB2312" w:hAnsi="仿宋" w:cs="Arial"/>
          <w:color w:val="000000"/>
          <w:kern w:val="0"/>
          <w:sz w:val="32"/>
          <w:szCs w:val="32"/>
        </w:rPr>
      </w:pPr>
    </w:p>
    <w:p w:rsidR="00DF2C62" w:rsidRDefault="00DF2C62" w:rsidP="004E2A88">
      <w:pPr>
        <w:spacing w:line="600" w:lineRule="exact"/>
        <w:ind w:firstLineChars="200" w:firstLine="640"/>
        <w:rPr>
          <w:rFonts w:ascii="仿宋_GB2312" w:eastAsia="仿宋_GB2312" w:hAnsi="仿宋" w:cs="Arial"/>
          <w:color w:val="000000"/>
          <w:kern w:val="0"/>
          <w:sz w:val="32"/>
          <w:szCs w:val="32"/>
        </w:rPr>
      </w:pPr>
    </w:p>
    <w:p w:rsidR="00FA2400" w:rsidRDefault="00FA2400" w:rsidP="004E2A88">
      <w:pPr>
        <w:widowControl/>
        <w:shd w:val="clear" w:color="auto" w:fill="FFFFFF"/>
        <w:spacing w:line="600" w:lineRule="exact"/>
        <w:rPr>
          <w:rFonts w:ascii="宋体" w:eastAsia="宋体" w:hAnsi="宋体" w:cs="宋体"/>
          <w:b/>
          <w:color w:val="222222"/>
          <w:kern w:val="0"/>
          <w:sz w:val="44"/>
          <w:szCs w:val="44"/>
        </w:rPr>
      </w:pPr>
    </w:p>
    <w:p w:rsidR="00FA2400" w:rsidRDefault="00FA2400" w:rsidP="004E2A88">
      <w:pPr>
        <w:widowControl/>
        <w:shd w:val="clear" w:color="auto" w:fill="FFFFFF"/>
        <w:spacing w:line="600" w:lineRule="exact"/>
        <w:jc w:val="center"/>
        <w:rPr>
          <w:rFonts w:ascii="宋体" w:eastAsia="宋体" w:hAnsi="宋体" w:cs="宋体"/>
          <w:b/>
          <w:color w:val="222222"/>
          <w:kern w:val="0"/>
          <w:sz w:val="44"/>
          <w:szCs w:val="44"/>
        </w:rPr>
      </w:pPr>
    </w:p>
    <w:p w:rsidR="006337DA" w:rsidRDefault="006337DA" w:rsidP="004E2A88">
      <w:pPr>
        <w:widowControl/>
        <w:shd w:val="clear" w:color="auto" w:fill="FFFFFF"/>
        <w:spacing w:line="600" w:lineRule="exact"/>
        <w:jc w:val="center"/>
        <w:rPr>
          <w:rFonts w:ascii="宋体" w:eastAsia="宋体" w:hAnsi="宋体" w:cs="宋体"/>
          <w:b/>
          <w:color w:val="222222"/>
          <w:kern w:val="0"/>
          <w:sz w:val="44"/>
          <w:szCs w:val="44"/>
        </w:rPr>
      </w:pPr>
    </w:p>
    <w:p w:rsidR="008F2FBC" w:rsidRPr="00B147C4" w:rsidRDefault="008F2FBC" w:rsidP="004E2A88">
      <w:pPr>
        <w:widowControl/>
        <w:shd w:val="clear" w:color="auto" w:fill="FFFFFF"/>
        <w:spacing w:line="600" w:lineRule="exact"/>
        <w:jc w:val="center"/>
        <w:rPr>
          <w:rFonts w:ascii="微软雅黑" w:eastAsia="微软雅黑" w:hAnsi="微软雅黑" w:cs="宋体"/>
          <w:b/>
          <w:color w:val="222222"/>
          <w:kern w:val="0"/>
          <w:szCs w:val="21"/>
        </w:rPr>
      </w:pPr>
      <w:r w:rsidRPr="00B147C4">
        <w:rPr>
          <w:rFonts w:ascii="宋体" w:eastAsia="宋体" w:hAnsi="宋体" w:cs="宋体" w:hint="eastAsia"/>
          <w:b/>
          <w:color w:val="222222"/>
          <w:kern w:val="0"/>
          <w:sz w:val="44"/>
          <w:szCs w:val="44"/>
        </w:rPr>
        <w:t>工作报告相关词语解释</w:t>
      </w:r>
    </w:p>
    <w:p w:rsidR="008F2FBC" w:rsidRPr="00B147C4" w:rsidRDefault="008F2FBC" w:rsidP="004E2A88">
      <w:pPr>
        <w:widowControl/>
        <w:shd w:val="clear" w:color="auto" w:fill="FFFFFF"/>
        <w:spacing w:line="600" w:lineRule="exact"/>
        <w:ind w:firstLine="420"/>
        <w:jc w:val="left"/>
        <w:rPr>
          <w:rFonts w:ascii="微软雅黑" w:eastAsia="微软雅黑" w:hAnsi="微软雅黑" w:cs="宋体"/>
          <w:color w:val="222222"/>
          <w:kern w:val="0"/>
          <w:szCs w:val="21"/>
        </w:rPr>
      </w:pPr>
      <w:r w:rsidRPr="00B147C4">
        <w:rPr>
          <w:rFonts w:ascii="宋体" w:eastAsia="宋体" w:hAnsi="宋体" w:cs="宋体" w:hint="eastAsia"/>
          <w:color w:val="222222"/>
          <w:kern w:val="0"/>
          <w:szCs w:val="21"/>
        </w:rPr>
        <w:t> </w:t>
      </w:r>
    </w:p>
    <w:p w:rsidR="008F2FBC" w:rsidRPr="00B147C4" w:rsidRDefault="008F2FBC" w:rsidP="004E2A88">
      <w:pPr>
        <w:widowControl/>
        <w:shd w:val="clear" w:color="auto" w:fill="FFFFFF"/>
        <w:spacing w:line="600" w:lineRule="exact"/>
        <w:ind w:firstLine="643"/>
        <w:rPr>
          <w:rFonts w:ascii="仿宋_GB2312" w:eastAsia="仿宋_GB2312" w:hAnsi="楷体" w:cs="宋体"/>
          <w:color w:val="222222"/>
          <w:kern w:val="0"/>
          <w:szCs w:val="21"/>
        </w:rPr>
      </w:pPr>
      <w:r w:rsidRPr="00B147C4">
        <w:rPr>
          <w:rFonts w:ascii="楷体" w:eastAsia="楷体" w:hAnsi="楷体" w:cs="宋体" w:hint="eastAsia"/>
          <w:b/>
          <w:bCs/>
          <w:color w:val="222222"/>
          <w:kern w:val="0"/>
          <w:sz w:val="32"/>
          <w:szCs w:val="32"/>
        </w:rPr>
        <w:t>1</w:t>
      </w:r>
      <w:r w:rsidR="00D36AAF">
        <w:rPr>
          <w:rFonts w:ascii="楷体" w:eastAsia="楷体" w:hAnsi="楷体" w:cs="宋体" w:hint="eastAsia"/>
          <w:b/>
          <w:bCs/>
          <w:color w:val="222222"/>
          <w:kern w:val="0"/>
          <w:sz w:val="32"/>
          <w:szCs w:val="32"/>
        </w:rPr>
        <w:t>．</w:t>
      </w:r>
      <w:r w:rsidRPr="00B147C4">
        <w:rPr>
          <w:rFonts w:ascii="楷体" w:eastAsia="楷体" w:hAnsi="楷体" w:cs="宋体" w:hint="eastAsia"/>
          <w:b/>
          <w:bCs/>
          <w:color w:val="222222"/>
          <w:kern w:val="0"/>
          <w:sz w:val="32"/>
          <w:szCs w:val="32"/>
        </w:rPr>
        <w:t>两个坚持：</w:t>
      </w:r>
      <w:r w:rsidRPr="00622411">
        <w:rPr>
          <w:rFonts w:ascii="仿宋_GB2312" w:eastAsia="仿宋_GB2312" w:hAnsi="宋体" w:cs="宋体" w:hint="eastAsia"/>
          <w:color w:val="222222"/>
          <w:kern w:val="0"/>
          <w:sz w:val="32"/>
          <w:szCs w:val="32"/>
        </w:rPr>
        <w:t>人民法院</w:t>
      </w:r>
      <w:r>
        <w:rPr>
          <w:rFonts w:ascii="仿宋_GB2312" w:eastAsia="仿宋_GB2312" w:hAnsi="宋体" w:cs="宋体" w:hint="eastAsia"/>
          <w:color w:val="222222"/>
          <w:kern w:val="0"/>
          <w:sz w:val="32"/>
          <w:szCs w:val="32"/>
        </w:rPr>
        <w:t>系统</w:t>
      </w:r>
      <w:r w:rsidRPr="00622411">
        <w:rPr>
          <w:rFonts w:ascii="仿宋_GB2312" w:eastAsia="仿宋_GB2312" w:hAnsi="宋体" w:cs="宋体" w:hint="eastAsia"/>
          <w:color w:val="222222"/>
          <w:kern w:val="0"/>
          <w:sz w:val="32"/>
          <w:szCs w:val="32"/>
        </w:rPr>
        <w:t>开展“两个坚持”专题教育，</w:t>
      </w:r>
      <w:r w:rsidRPr="00A265C9">
        <w:rPr>
          <w:rFonts w:ascii="仿宋_GB2312" w:eastAsia="仿宋_GB2312" w:hAnsi="宋体" w:cs="宋体" w:hint="eastAsia"/>
          <w:color w:val="222222"/>
          <w:kern w:val="0"/>
          <w:sz w:val="32"/>
          <w:szCs w:val="32"/>
        </w:rPr>
        <w:t>是学习贯彻习近平总书记重要指示精神的具体行动</w:t>
      </w:r>
      <w:r>
        <w:rPr>
          <w:rFonts w:ascii="仿宋_GB2312" w:eastAsia="仿宋_GB2312" w:hAnsi="宋体" w:cs="宋体" w:hint="eastAsia"/>
          <w:color w:val="222222"/>
          <w:kern w:val="0"/>
          <w:sz w:val="32"/>
          <w:szCs w:val="32"/>
        </w:rPr>
        <w:t>，具体是：</w:t>
      </w:r>
      <w:r w:rsidRPr="00BF4169">
        <w:rPr>
          <w:rFonts w:ascii="仿宋_GB2312" w:eastAsia="仿宋_GB2312" w:hAnsi="宋体" w:cs="宋体" w:hint="eastAsia"/>
          <w:color w:val="222222"/>
          <w:kern w:val="0"/>
          <w:sz w:val="32"/>
          <w:szCs w:val="32"/>
        </w:rPr>
        <w:t>坚持党对司法工作的绝对领导、坚持中国特色社会主义法治道路</w:t>
      </w:r>
      <w:r>
        <w:rPr>
          <w:rFonts w:ascii="仿宋_GB2312" w:eastAsia="仿宋_GB2312" w:hAnsi="宋体" w:cs="宋体" w:hint="eastAsia"/>
          <w:color w:val="222222"/>
          <w:kern w:val="0"/>
          <w:sz w:val="32"/>
          <w:szCs w:val="32"/>
        </w:rPr>
        <w:t>。</w:t>
      </w:r>
    </w:p>
    <w:p w:rsidR="008F2FBC" w:rsidRDefault="008F2FBC" w:rsidP="004E2A88">
      <w:pPr>
        <w:widowControl/>
        <w:shd w:val="clear" w:color="auto" w:fill="FFFFFF"/>
        <w:spacing w:line="600" w:lineRule="exact"/>
        <w:ind w:firstLine="630"/>
        <w:rPr>
          <w:rFonts w:ascii="微软雅黑" w:eastAsia="微软雅黑" w:hAnsi="微软雅黑"/>
          <w:color w:val="333333"/>
          <w:shd w:val="clear" w:color="auto" w:fill="FFFFFF"/>
        </w:rPr>
      </w:pPr>
      <w:r w:rsidRPr="00B147C4">
        <w:rPr>
          <w:rFonts w:ascii="楷体" w:eastAsia="楷体" w:hAnsi="楷体" w:cs="宋体" w:hint="eastAsia"/>
          <w:b/>
          <w:bCs/>
          <w:color w:val="222222"/>
          <w:kern w:val="0"/>
          <w:sz w:val="32"/>
          <w:szCs w:val="32"/>
        </w:rPr>
        <w:t>2</w:t>
      </w:r>
      <w:r w:rsidR="00D36AAF">
        <w:rPr>
          <w:rFonts w:ascii="楷体" w:eastAsia="楷体" w:hAnsi="楷体" w:cs="宋体" w:hint="eastAsia"/>
          <w:b/>
          <w:bCs/>
          <w:color w:val="222222"/>
          <w:kern w:val="0"/>
          <w:sz w:val="32"/>
          <w:szCs w:val="32"/>
        </w:rPr>
        <w:t>．</w:t>
      </w:r>
      <w:r>
        <w:rPr>
          <w:rFonts w:ascii="楷体" w:eastAsia="楷体" w:hAnsi="楷体" w:cs="宋体" w:hint="eastAsia"/>
          <w:b/>
          <w:bCs/>
          <w:color w:val="222222"/>
          <w:kern w:val="0"/>
          <w:sz w:val="32"/>
          <w:szCs w:val="32"/>
        </w:rPr>
        <w:t>三个规定</w:t>
      </w:r>
      <w:r w:rsidRPr="00B147C4">
        <w:rPr>
          <w:rFonts w:ascii="楷体" w:eastAsia="楷体" w:hAnsi="楷体" w:cs="宋体" w:hint="eastAsia"/>
          <w:b/>
          <w:bCs/>
          <w:color w:val="222222"/>
          <w:kern w:val="0"/>
          <w:sz w:val="32"/>
          <w:szCs w:val="32"/>
        </w:rPr>
        <w:t>:</w:t>
      </w:r>
      <w:r w:rsidRPr="00D8470F">
        <w:rPr>
          <w:rFonts w:ascii="仿宋_GB2312" w:eastAsia="仿宋_GB2312" w:hAnsi="宋体" w:cs="宋体" w:hint="eastAsia"/>
          <w:color w:val="222222"/>
          <w:kern w:val="0"/>
          <w:sz w:val="32"/>
          <w:szCs w:val="32"/>
        </w:rPr>
        <w:t xml:space="preserve"> </w:t>
      </w:r>
      <w:r>
        <w:rPr>
          <w:rFonts w:ascii="仿宋_GB2312" w:eastAsia="仿宋_GB2312" w:hAnsi="宋体" w:cs="宋体" w:hint="eastAsia"/>
          <w:color w:val="222222"/>
          <w:kern w:val="0"/>
          <w:sz w:val="32"/>
          <w:szCs w:val="32"/>
        </w:rPr>
        <w:t>具体指</w:t>
      </w:r>
      <w:r w:rsidRPr="0072522D">
        <w:rPr>
          <w:rFonts w:ascii="仿宋_GB2312" w:eastAsia="仿宋_GB2312" w:hAnsi="宋体" w:cs="宋体" w:hint="eastAsia"/>
          <w:color w:val="222222"/>
          <w:kern w:val="0"/>
          <w:sz w:val="32"/>
          <w:szCs w:val="32"/>
        </w:rPr>
        <w:t>中央办公厅</w:t>
      </w:r>
      <w:r>
        <w:rPr>
          <w:rFonts w:ascii="仿宋_GB2312" w:eastAsia="仿宋_GB2312" w:hAnsi="宋体" w:cs="宋体" w:hint="eastAsia"/>
          <w:color w:val="222222"/>
          <w:kern w:val="0"/>
          <w:sz w:val="32"/>
          <w:szCs w:val="32"/>
        </w:rPr>
        <w:t>、</w:t>
      </w:r>
      <w:r w:rsidRPr="0072522D">
        <w:rPr>
          <w:rFonts w:ascii="仿宋_GB2312" w:eastAsia="仿宋_GB2312" w:hAnsi="宋体" w:cs="宋体" w:hint="eastAsia"/>
          <w:color w:val="222222"/>
          <w:kern w:val="0"/>
          <w:sz w:val="32"/>
          <w:szCs w:val="32"/>
        </w:rPr>
        <w:t>国务院办公厅</w:t>
      </w:r>
      <w:r>
        <w:rPr>
          <w:rFonts w:ascii="仿宋_GB2312" w:eastAsia="仿宋_GB2312" w:hAnsi="宋体" w:cs="宋体" w:hint="eastAsia"/>
          <w:color w:val="222222"/>
          <w:kern w:val="0"/>
          <w:sz w:val="32"/>
          <w:szCs w:val="32"/>
        </w:rPr>
        <w:t>印发的</w:t>
      </w:r>
      <w:r w:rsidRPr="00D8470F">
        <w:rPr>
          <w:rFonts w:ascii="仿宋_GB2312" w:eastAsia="仿宋_GB2312" w:hAnsi="宋体" w:cs="宋体" w:hint="eastAsia"/>
          <w:color w:val="222222"/>
          <w:kern w:val="0"/>
          <w:sz w:val="32"/>
          <w:szCs w:val="32"/>
        </w:rPr>
        <w:t>《领导干部干预司法活动、插手具体案件处理的记录、通报和责任追究规定》</w:t>
      </w:r>
      <w:r>
        <w:rPr>
          <w:rFonts w:ascii="仿宋_GB2312" w:eastAsia="仿宋_GB2312" w:hAnsi="宋体" w:cs="宋体" w:hint="eastAsia"/>
          <w:color w:val="222222"/>
          <w:kern w:val="0"/>
          <w:sz w:val="32"/>
          <w:szCs w:val="32"/>
        </w:rPr>
        <w:t>,</w:t>
      </w:r>
      <w:r w:rsidRPr="0072522D">
        <w:rPr>
          <w:rFonts w:ascii="仿宋_GB2312" w:eastAsia="仿宋_GB2312" w:hAnsi="宋体" w:cs="宋体"/>
          <w:color w:val="222222"/>
          <w:kern w:val="0"/>
          <w:sz w:val="32"/>
          <w:szCs w:val="32"/>
        </w:rPr>
        <w:t>中央政法委</w:t>
      </w:r>
      <w:r>
        <w:rPr>
          <w:rFonts w:ascii="仿宋_GB2312" w:eastAsia="仿宋_GB2312" w:hAnsi="宋体" w:cs="宋体" w:hint="eastAsia"/>
          <w:color w:val="222222"/>
          <w:kern w:val="0"/>
          <w:sz w:val="32"/>
          <w:szCs w:val="32"/>
        </w:rPr>
        <w:t>印发的</w:t>
      </w:r>
      <w:r w:rsidRPr="00D8470F">
        <w:rPr>
          <w:rFonts w:ascii="仿宋_GB2312" w:eastAsia="仿宋_GB2312" w:hAnsi="宋体" w:cs="宋体" w:hint="eastAsia"/>
          <w:color w:val="222222"/>
          <w:kern w:val="0"/>
          <w:sz w:val="32"/>
          <w:szCs w:val="32"/>
        </w:rPr>
        <w:t>《司法机关内部人员过问案件的记录和责任追究规定》</w:t>
      </w:r>
      <w:r w:rsidR="00C84591">
        <w:rPr>
          <w:rFonts w:ascii="仿宋_GB2312" w:eastAsia="仿宋_GB2312" w:hAnsi="宋体" w:cs="宋体" w:hint="eastAsia"/>
          <w:color w:val="222222"/>
          <w:kern w:val="0"/>
          <w:sz w:val="32"/>
          <w:szCs w:val="32"/>
        </w:rPr>
        <w:t>,</w:t>
      </w:r>
      <w:r>
        <w:rPr>
          <w:rFonts w:ascii="仿宋_GB2312" w:eastAsia="仿宋_GB2312" w:hAnsi="宋体" w:cs="宋体" w:hint="eastAsia"/>
          <w:color w:val="222222"/>
          <w:kern w:val="0"/>
          <w:sz w:val="32"/>
          <w:szCs w:val="32"/>
        </w:rPr>
        <w:t>两高三部印发的</w:t>
      </w:r>
      <w:r w:rsidRPr="00D8470F">
        <w:rPr>
          <w:rFonts w:ascii="仿宋_GB2312" w:eastAsia="仿宋_GB2312" w:hAnsi="宋体" w:cs="宋体" w:hint="eastAsia"/>
          <w:color w:val="222222"/>
          <w:kern w:val="0"/>
          <w:sz w:val="32"/>
          <w:szCs w:val="32"/>
        </w:rPr>
        <w:t>《关于进一步规范司法人员与当事人、律师、特殊关系人、中介组织接触交往行为的若干规定》</w:t>
      </w:r>
      <w:r>
        <w:rPr>
          <w:rFonts w:ascii="仿宋_GB2312" w:eastAsia="仿宋_GB2312" w:hAnsi="宋体" w:cs="宋体" w:hint="eastAsia"/>
          <w:color w:val="222222"/>
          <w:kern w:val="0"/>
          <w:sz w:val="32"/>
          <w:szCs w:val="32"/>
        </w:rPr>
        <w:t>。</w:t>
      </w:r>
    </w:p>
    <w:p w:rsidR="008F2FBC" w:rsidRDefault="008F2FBC" w:rsidP="004E2A88">
      <w:pPr>
        <w:widowControl/>
        <w:shd w:val="clear" w:color="auto" w:fill="FFFFFF"/>
        <w:spacing w:line="600" w:lineRule="exact"/>
        <w:ind w:firstLine="630"/>
        <w:rPr>
          <w:rFonts w:ascii="仿宋_GB2312" w:eastAsia="仿宋_GB2312" w:hAnsi="宋体" w:cs="宋体"/>
          <w:color w:val="222222"/>
          <w:kern w:val="0"/>
          <w:sz w:val="32"/>
          <w:szCs w:val="32"/>
        </w:rPr>
      </w:pPr>
      <w:r w:rsidRPr="00B147C4">
        <w:rPr>
          <w:rFonts w:ascii="楷体" w:eastAsia="楷体" w:hAnsi="楷体" w:cs="宋体" w:hint="eastAsia"/>
          <w:b/>
          <w:bCs/>
          <w:color w:val="222222"/>
          <w:kern w:val="0"/>
          <w:sz w:val="32"/>
          <w:szCs w:val="32"/>
        </w:rPr>
        <w:t>3</w:t>
      </w:r>
      <w:r w:rsidR="00D36AAF">
        <w:rPr>
          <w:rFonts w:ascii="楷体" w:eastAsia="楷体" w:hAnsi="楷体" w:cs="宋体" w:hint="eastAsia"/>
          <w:b/>
          <w:bCs/>
          <w:color w:val="222222"/>
          <w:kern w:val="0"/>
          <w:sz w:val="32"/>
          <w:szCs w:val="32"/>
        </w:rPr>
        <w:t>．</w:t>
      </w:r>
      <w:r>
        <w:rPr>
          <w:rFonts w:ascii="楷体" w:eastAsia="楷体" w:hAnsi="楷体" w:cs="宋体" w:hint="eastAsia"/>
          <w:b/>
          <w:bCs/>
          <w:color w:val="222222"/>
          <w:kern w:val="0"/>
          <w:sz w:val="32"/>
          <w:szCs w:val="32"/>
        </w:rPr>
        <w:t>网络云庭审：</w:t>
      </w:r>
      <w:r w:rsidRPr="000E6FBA">
        <w:rPr>
          <w:rFonts w:ascii="仿宋_GB2312" w:eastAsia="仿宋_GB2312" w:hAnsi="宋体" w:cs="宋体" w:hint="eastAsia"/>
          <w:color w:val="222222"/>
          <w:kern w:val="0"/>
          <w:sz w:val="32"/>
          <w:szCs w:val="32"/>
        </w:rPr>
        <w:t>运用网络实现远程视频庭审方式开庭，</w:t>
      </w:r>
      <w:r>
        <w:rPr>
          <w:rFonts w:ascii="仿宋_GB2312" w:eastAsia="仿宋_GB2312" w:hAnsi="宋体" w:cs="宋体" w:hint="eastAsia"/>
          <w:color w:val="222222"/>
          <w:kern w:val="0"/>
          <w:sz w:val="32"/>
          <w:szCs w:val="32"/>
        </w:rPr>
        <w:t>当事</w:t>
      </w:r>
      <w:r w:rsidRPr="000E6FBA">
        <w:rPr>
          <w:rFonts w:ascii="仿宋_GB2312" w:eastAsia="仿宋_GB2312" w:hAnsi="宋体" w:cs="宋体"/>
          <w:color w:val="222222"/>
          <w:kern w:val="0"/>
          <w:sz w:val="32"/>
          <w:szCs w:val="32"/>
        </w:rPr>
        <w:t>人通过远程视频画面与法官进行</w:t>
      </w:r>
      <w:r w:rsidRPr="000E6FBA">
        <w:rPr>
          <w:rFonts w:ascii="仿宋_GB2312" w:eastAsia="仿宋_GB2312" w:hAnsi="宋体" w:cs="宋体"/>
          <w:color w:val="222222"/>
          <w:kern w:val="0"/>
          <w:sz w:val="32"/>
          <w:szCs w:val="32"/>
        </w:rPr>
        <w:t>“</w:t>
      </w:r>
      <w:r w:rsidRPr="000E6FBA">
        <w:rPr>
          <w:rFonts w:ascii="仿宋_GB2312" w:eastAsia="仿宋_GB2312" w:hAnsi="宋体" w:cs="宋体"/>
          <w:color w:val="222222"/>
          <w:kern w:val="0"/>
          <w:sz w:val="32"/>
          <w:szCs w:val="32"/>
        </w:rPr>
        <w:t>隔空对话</w:t>
      </w:r>
      <w:r w:rsidRPr="000E6FBA">
        <w:rPr>
          <w:rFonts w:ascii="仿宋_GB2312" w:eastAsia="仿宋_GB2312" w:hAnsi="宋体" w:cs="宋体"/>
          <w:color w:val="222222"/>
          <w:kern w:val="0"/>
          <w:sz w:val="32"/>
          <w:szCs w:val="32"/>
        </w:rPr>
        <w:t>”</w:t>
      </w:r>
      <w:r>
        <w:rPr>
          <w:rFonts w:ascii="仿宋_GB2312" w:eastAsia="仿宋_GB2312" w:hAnsi="宋体" w:cs="宋体"/>
          <w:color w:val="222222"/>
          <w:kern w:val="0"/>
          <w:sz w:val="32"/>
          <w:szCs w:val="32"/>
        </w:rPr>
        <w:t>，参与</w:t>
      </w:r>
      <w:r w:rsidRPr="000E6FBA">
        <w:rPr>
          <w:rFonts w:ascii="仿宋_GB2312" w:eastAsia="仿宋_GB2312" w:hAnsi="宋体" w:cs="宋体"/>
          <w:color w:val="222222"/>
          <w:kern w:val="0"/>
          <w:sz w:val="32"/>
          <w:szCs w:val="32"/>
        </w:rPr>
        <w:t>法庭调查、法庭辩论等庭审流程</w:t>
      </w:r>
      <w:r>
        <w:rPr>
          <w:rFonts w:ascii="仿宋_GB2312" w:eastAsia="仿宋_GB2312" w:hAnsi="宋体" w:cs="宋体" w:hint="eastAsia"/>
          <w:color w:val="222222"/>
          <w:kern w:val="0"/>
          <w:sz w:val="32"/>
          <w:szCs w:val="32"/>
        </w:rPr>
        <w:t>，</w:t>
      </w:r>
      <w:r w:rsidRPr="007910D0">
        <w:rPr>
          <w:rFonts w:ascii="仿宋_GB2312" w:eastAsia="仿宋_GB2312" w:hAnsi="宋体" w:cs="宋体" w:hint="eastAsia"/>
          <w:color w:val="222222"/>
          <w:kern w:val="0"/>
          <w:sz w:val="32"/>
          <w:szCs w:val="32"/>
        </w:rPr>
        <w:t>庭审结束后，当事人通过电子签名在笔录上签字确认，系统对庭审全程同步录音录像。</w:t>
      </w:r>
    </w:p>
    <w:p w:rsidR="008F2FBC" w:rsidRPr="009B5490" w:rsidRDefault="008F2FBC" w:rsidP="004E2A88">
      <w:pPr>
        <w:widowControl/>
        <w:shd w:val="clear" w:color="auto" w:fill="FFFFFF"/>
        <w:spacing w:line="600" w:lineRule="exact"/>
        <w:ind w:firstLine="630"/>
        <w:rPr>
          <w:rFonts w:ascii="仿宋_GB2312" w:eastAsia="仿宋_GB2312" w:hAnsi="宋体" w:cs="宋体"/>
          <w:color w:val="222222"/>
          <w:kern w:val="0"/>
          <w:sz w:val="32"/>
          <w:szCs w:val="32"/>
        </w:rPr>
      </w:pPr>
      <w:r>
        <w:rPr>
          <w:rFonts w:ascii="楷体" w:eastAsia="楷体" w:hAnsi="楷体" w:cs="宋体" w:hint="eastAsia"/>
          <w:b/>
          <w:bCs/>
          <w:color w:val="222222"/>
          <w:kern w:val="0"/>
          <w:sz w:val="32"/>
          <w:szCs w:val="32"/>
        </w:rPr>
        <w:t>4.分段集约工作模式：</w:t>
      </w:r>
      <w:r w:rsidRPr="00E504A0">
        <w:rPr>
          <w:rFonts w:ascii="仿宋_GB2312" w:eastAsia="仿宋_GB2312" w:hAnsi="宋体" w:cs="宋体" w:hint="eastAsia"/>
          <w:color w:val="222222"/>
          <w:kern w:val="0"/>
          <w:sz w:val="32"/>
          <w:szCs w:val="32"/>
        </w:rPr>
        <w:t>即在执行办案过程中，打破执行实施权高度集中现状，将执行案件</w:t>
      </w:r>
      <w:r>
        <w:rPr>
          <w:rFonts w:ascii="仿宋_GB2312" w:eastAsia="仿宋_GB2312" w:hAnsi="宋体" w:cs="宋体" w:hint="eastAsia"/>
          <w:color w:val="222222"/>
          <w:kern w:val="0"/>
          <w:sz w:val="32"/>
          <w:szCs w:val="32"/>
        </w:rPr>
        <w:t>全流程分解为执行启动阶段、执行实施阶段、案件监管阶段，并对各阶段可以集中实施的执行行为实行集约管理，对执行资源进行优化配置，</w:t>
      </w:r>
      <w:r w:rsidRPr="009B5490">
        <w:rPr>
          <w:rFonts w:ascii="仿宋_GB2312" w:eastAsia="仿宋_GB2312" w:hAnsi="宋体" w:cs="宋体" w:hint="eastAsia"/>
          <w:color w:val="222222"/>
          <w:kern w:val="0"/>
          <w:sz w:val="32"/>
          <w:szCs w:val="32"/>
        </w:rPr>
        <w:t>各负其职，从而避免重复劳动，节约司法资源，提高执行效率。</w:t>
      </w:r>
    </w:p>
    <w:p w:rsidR="008F2FBC" w:rsidRPr="00BB61A0" w:rsidRDefault="008F2FBC" w:rsidP="004E2A88">
      <w:pPr>
        <w:widowControl/>
        <w:shd w:val="clear" w:color="auto" w:fill="FFFFFF"/>
        <w:spacing w:line="600" w:lineRule="exact"/>
        <w:ind w:firstLine="630"/>
        <w:rPr>
          <w:rFonts w:ascii="仿宋_GB2312" w:eastAsia="仿宋_GB2312" w:hAnsi="宋体" w:cs="宋体"/>
          <w:color w:val="222222"/>
          <w:kern w:val="0"/>
          <w:sz w:val="32"/>
          <w:szCs w:val="32"/>
        </w:rPr>
      </w:pPr>
      <w:r>
        <w:rPr>
          <w:rFonts w:ascii="楷体" w:eastAsia="楷体" w:hAnsi="楷体" w:cs="宋体" w:hint="eastAsia"/>
          <w:b/>
          <w:bCs/>
          <w:color w:val="222222"/>
          <w:kern w:val="0"/>
          <w:sz w:val="32"/>
          <w:szCs w:val="32"/>
        </w:rPr>
        <w:lastRenderedPageBreak/>
        <w:t>5.</w:t>
      </w:r>
      <w:r w:rsidRPr="00FD1D63">
        <w:rPr>
          <w:rFonts w:ascii="楷体" w:eastAsia="楷体" w:hAnsi="楷体" w:cs="宋体" w:hint="eastAsia"/>
          <w:b/>
          <w:bCs/>
          <w:color w:val="222222"/>
          <w:kern w:val="0"/>
          <w:sz w:val="32"/>
          <w:szCs w:val="32"/>
        </w:rPr>
        <w:t xml:space="preserve"> </w:t>
      </w:r>
      <w:r>
        <w:rPr>
          <w:rFonts w:ascii="楷体" w:eastAsia="楷体" w:hAnsi="楷体" w:cs="宋体" w:hint="eastAsia"/>
          <w:b/>
          <w:bCs/>
          <w:color w:val="222222"/>
          <w:kern w:val="0"/>
          <w:sz w:val="32"/>
          <w:szCs w:val="32"/>
        </w:rPr>
        <w:t xml:space="preserve">两个一站式 </w:t>
      </w:r>
      <w:r w:rsidRPr="00B147C4">
        <w:rPr>
          <w:rFonts w:ascii="楷体" w:eastAsia="楷体" w:hAnsi="楷体" w:cs="宋体" w:hint="eastAsia"/>
          <w:b/>
          <w:bCs/>
          <w:color w:val="222222"/>
          <w:kern w:val="0"/>
          <w:sz w:val="32"/>
          <w:szCs w:val="32"/>
        </w:rPr>
        <w:t>：</w:t>
      </w:r>
      <w:r w:rsidRPr="00B147C4">
        <w:rPr>
          <w:rFonts w:ascii="Calibri" w:eastAsia="仿宋_GB2312" w:hAnsi="Calibri" w:cs="宋体" w:hint="eastAsia"/>
          <w:color w:val="242424"/>
          <w:kern w:val="0"/>
          <w:sz w:val="32"/>
          <w:szCs w:val="32"/>
          <w:shd w:val="clear" w:color="auto" w:fill="FFFFFF"/>
        </w:rPr>
        <w:t>即一站式诉讼服务中心建设</w:t>
      </w:r>
      <w:r>
        <w:rPr>
          <w:rFonts w:ascii="Calibri" w:eastAsia="仿宋_GB2312" w:hAnsi="Calibri" w:cs="宋体" w:hint="eastAsia"/>
          <w:color w:val="242424"/>
          <w:kern w:val="0"/>
          <w:sz w:val="32"/>
          <w:szCs w:val="32"/>
          <w:shd w:val="clear" w:color="auto" w:fill="FFFFFF"/>
        </w:rPr>
        <w:t>、一站式多元解纷机制</w:t>
      </w:r>
      <w:r w:rsidRPr="00B147C4">
        <w:rPr>
          <w:rFonts w:ascii="Calibri" w:eastAsia="仿宋_GB2312" w:hAnsi="Calibri" w:cs="宋体" w:hint="eastAsia"/>
          <w:color w:val="242424"/>
          <w:kern w:val="0"/>
          <w:sz w:val="32"/>
          <w:szCs w:val="32"/>
          <w:shd w:val="clear" w:color="auto" w:fill="FFFFFF"/>
        </w:rPr>
        <w:t>。打造立体化、规范化、标准化、集约化的诉讼服务中心，提供网上引导、立案、查询、阅卷、庭审、申诉等一站式服务，实现诉讼服务的信息化。达到环节上的删繁就简，标准上的规范统一，效果上一回办好、一次化解。通过搭建多元解纷平台，通畅人民法院诉讼服务中心与机关团体、行业协会、基层自治组织之间的沟通渠道，在诉源治理、信息共享等多个领域形成工作合力。</w:t>
      </w:r>
    </w:p>
    <w:p w:rsidR="008F2FBC" w:rsidRPr="00661E54" w:rsidRDefault="008F2FBC" w:rsidP="004E2A88">
      <w:pPr>
        <w:widowControl/>
        <w:shd w:val="clear" w:color="auto" w:fill="FFFFFF"/>
        <w:spacing w:line="600" w:lineRule="exact"/>
        <w:ind w:firstLine="630"/>
        <w:rPr>
          <w:rFonts w:ascii="楷体" w:eastAsia="楷体" w:hAnsi="楷体" w:cs="宋体"/>
          <w:b/>
          <w:bCs/>
          <w:color w:val="222222"/>
          <w:kern w:val="0"/>
          <w:sz w:val="32"/>
          <w:szCs w:val="32"/>
        </w:rPr>
      </w:pPr>
      <w:r w:rsidRPr="00FD1D63">
        <w:rPr>
          <w:rFonts w:ascii="楷体" w:eastAsia="楷体" w:hAnsi="楷体" w:cs="宋体" w:hint="eastAsia"/>
          <w:b/>
          <w:bCs/>
          <w:color w:val="222222"/>
          <w:kern w:val="0"/>
          <w:sz w:val="32"/>
          <w:szCs w:val="32"/>
        </w:rPr>
        <w:t>6.</w:t>
      </w:r>
      <w:r>
        <w:rPr>
          <w:rFonts w:ascii="楷体" w:eastAsia="楷体" w:hAnsi="楷体" w:cs="宋体" w:hint="eastAsia"/>
          <w:b/>
          <w:bCs/>
          <w:color w:val="222222"/>
          <w:kern w:val="0"/>
          <w:sz w:val="32"/>
          <w:szCs w:val="32"/>
        </w:rPr>
        <w:t>移动微法院</w:t>
      </w:r>
      <w:r w:rsidRPr="00B147C4">
        <w:rPr>
          <w:rFonts w:ascii="楷体" w:eastAsia="楷体" w:hAnsi="楷体" w:cs="宋体" w:hint="eastAsia"/>
          <w:b/>
          <w:bCs/>
          <w:color w:val="222222"/>
          <w:kern w:val="0"/>
          <w:sz w:val="32"/>
          <w:szCs w:val="32"/>
        </w:rPr>
        <w:t>：</w:t>
      </w:r>
      <w:r>
        <w:rPr>
          <w:rFonts w:ascii="仿宋_GB2312" w:eastAsia="仿宋_GB2312" w:hAnsi="Calibri" w:cs="宋体" w:hint="eastAsia"/>
          <w:color w:val="000000"/>
          <w:kern w:val="0"/>
          <w:sz w:val="32"/>
          <w:szCs w:val="32"/>
        </w:rPr>
        <w:t>移动微法院</w:t>
      </w:r>
      <w:r w:rsidRPr="00B147C4">
        <w:rPr>
          <w:rFonts w:ascii="仿宋_GB2312" w:eastAsia="仿宋_GB2312" w:hAnsi="Calibri" w:cs="宋体" w:hint="eastAsia"/>
          <w:color w:val="000000"/>
          <w:kern w:val="0"/>
          <w:sz w:val="32"/>
          <w:szCs w:val="32"/>
        </w:rPr>
        <w:t>是推进互联网信息技术与法院审判工作深度融合的重大创新，它充分利用微信用户广泛、手机随身携带的特点，为社会公众、当事人和代理人提供全流程一站式移动诉讼业务服务，实现群众与法院“全天候”“零门槛”的连通。</w:t>
      </w:r>
      <w:r w:rsidRPr="008829EC">
        <w:rPr>
          <w:rFonts w:ascii="仿宋_GB2312" w:eastAsia="仿宋_GB2312" w:hAnsi="Calibri" w:cs="宋体"/>
          <w:color w:val="000000"/>
          <w:kern w:val="0"/>
          <w:sz w:val="32"/>
          <w:szCs w:val="32"/>
        </w:rPr>
        <w:t>在移动微法院主页，我要立案、我的案件、多元化解等9个功能模块呈</w:t>
      </w:r>
      <w:hyperlink r:id="rId7" w:tgtFrame="_blank" w:history="1">
        <w:r w:rsidRPr="008829EC">
          <w:rPr>
            <w:rFonts w:ascii="仿宋_GB2312" w:eastAsia="仿宋_GB2312" w:hAnsi="Calibri" w:cs="宋体"/>
            <w:color w:val="000000"/>
            <w:kern w:val="0"/>
            <w:sz w:val="32"/>
            <w:szCs w:val="32"/>
          </w:rPr>
          <w:t>九宫格</w:t>
        </w:r>
      </w:hyperlink>
      <w:r w:rsidRPr="008829EC">
        <w:rPr>
          <w:rFonts w:ascii="仿宋_GB2312" w:eastAsia="仿宋_GB2312" w:hAnsi="Calibri" w:cs="宋体"/>
          <w:color w:val="000000"/>
          <w:kern w:val="0"/>
          <w:sz w:val="32"/>
          <w:szCs w:val="32"/>
        </w:rPr>
        <w:t>排列，当事人使用移动微法院参与诉讼过程中，每个步骤都有提示、告知、提醒或</w:t>
      </w:r>
      <w:hyperlink r:id="rId8" w:tgtFrame="_blank" w:history="1">
        <w:r w:rsidRPr="008829EC">
          <w:rPr>
            <w:rFonts w:ascii="仿宋_GB2312" w:eastAsia="仿宋_GB2312" w:hAnsi="Calibri" w:cs="宋体"/>
            <w:color w:val="000000"/>
            <w:kern w:val="0"/>
            <w:sz w:val="32"/>
            <w:szCs w:val="32"/>
          </w:rPr>
          <w:t>释明</w:t>
        </w:r>
      </w:hyperlink>
      <w:r w:rsidRPr="008829EC">
        <w:rPr>
          <w:rFonts w:ascii="仿宋_GB2312" w:eastAsia="仿宋_GB2312" w:hAnsi="Calibri" w:cs="宋体"/>
          <w:color w:val="000000"/>
          <w:kern w:val="0"/>
          <w:sz w:val="32"/>
          <w:szCs w:val="32"/>
        </w:rPr>
        <w:t>等，这种</w:t>
      </w:r>
      <w:r w:rsidRPr="008829EC">
        <w:rPr>
          <w:rFonts w:ascii="仿宋_GB2312" w:eastAsia="仿宋_GB2312" w:hAnsi="Calibri" w:cs="宋体"/>
          <w:color w:val="000000"/>
          <w:kern w:val="0"/>
          <w:sz w:val="32"/>
          <w:szCs w:val="32"/>
        </w:rPr>
        <w:t>“</w:t>
      </w:r>
      <w:r w:rsidRPr="008829EC">
        <w:rPr>
          <w:rFonts w:ascii="仿宋_GB2312" w:eastAsia="仿宋_GB2312" w:hAnsi="Calibri" w:cs="宋体"/>
          <w:color w:val="000000"/>
          <w:kern w:val="0"/>
          <w:sz w:val="32"/>
          <w:szCs w:val="32"/>
        </w:rPr>
        <w:t>一步一导引</w:t>
      </w:r>
      <w:r w:rsidRPr="008829EC">
        <w:rPr>
          <w:rFonts w:ascii="仿宋_GB2312" w:eastAsia="仿宋_GB2312" w:hAnsi="Calibri" w:cs="宋体"/>
          <w:color w:val="000000"/>
          <w:kern w:val="0"/>
          <w:sz w:val="32"/>
          <w:szCs w:val="32"/>
        </w:rPr>
        <w:t>”</w:t>
      </w:r>
      <w:r w:rsidRPr="008829EC">
        <w:rPr>
          <w:rFonts w:ascii="仿宋_GB2312" w:eastAsia="仿宋_GB2312" w:hAnsi="Calibri" w:cs="宋体"/>
          <w:color w:val="000000"/>
          <w:kern w:val="0"/>
          <w:sz w:val="32"/>
          <w:szCs w:val="32"/>
        </w:rPr>
        <w:t>的智能化服务，便于当事人更好地掌握和遵循诉讼规则。</w:t>
      </w:r>
    </w:p>
    <w:p w:rsidR="008F2FBC" w:rsidRPr="00E67900" w:rsidRDefault="008F2FBC" w:rsidP="004E2A88">
      <w:pPr>
        <w:widowControl/>
        <w:shd w:val="clear" w:color="auto" w:fill="FFFFFF"/>
        <w:spacing w:line="600" w:lineRule="exact"/>
        <w:ind w:firstLine="630"/>
        <w:rPr>
          <w:rFonts w:ascii="仿宋_GB2312" w:eastAsia="仿宋_GB2312" w:hAnsi="Calibri" w:cs="宋体"/>
          <w:color w:val="000000"/>
          <w:kern w:val="0"/>
          <w:sz w:val="32"/>
          <w:szCs w:val="32"/>
        </w:rPr>
      </w:pPr>
    </w:p>
    <w:p w:rsidR="00B147C4" w:rsidRPr="008F2FBC" w:rsidRDefault="00B147C4" w:rsidP="004E2A88">
      <w:pPr>
        <w:spacing w:line="600" w:lineRule="exact"/>
        <w:ind w:firstLineChars="200" w:firstLine="640"/>
        <w:rPr>
          <w:rFonts w:ascii="仿宋_GB2312" w:eastAsia="仿宋_GB2312" w:hAnsi="仿宋" w:cs="Arial"/>
          <w:color w:val="000000"/>
          <w:kern w:val="0"/>
          <w:sz w:val="32"/>
          <w:szCs w:val="32"/>
        </w:rPr>
      </w:pPr>
    </w:p>
    <w:sectPr w:rsidR="00B147C4" w:rsidRPr="008F2FBC" w:rsidSect="001A0F3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BE" w:rsidRDefault="006C43BE" w:rsidP="00801BA2">
      <w:r>
        <w:separator/>
      </w:r>
    </w:p>
  </w:endnote>
  <w:endnote w:type="continuationSeparator" w:id="1">
    <w:p w:rsidR="006C43BE" w:rsidRDefault="006C43BE" w:rsidP="00801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6"/>
      <w:docPartObj>
        <w:docPartGallery w:val="Page Numbers (Bottom of Page)"/>
        <w:docPartUnique/>
      </w:docPartObj>
    </w:sdtPr>
    <w:sdtContent>
      <w:p w:rsidR="00801BA2" w:rsidRDefault="00514ED5">
        <w:pPr>
          <w:pStyle w:val="a3"/>
        </w:pPr>
        <w:fldSimple w:instr=" PAGE   \* MERGEFORMAT ">
          <w:r w:rsidR="007A44E1" w:rsidRPr="007A44E1">
            <w:rPr>
              <w:noProof/>
              <w:lang w:val="zh-CN"/>
            </w:rPr>
            <w:t>4</w:t>
          </w:r>
        </w:fldSimple>
      </w:p>
    </w:sdtContent>
  </w:sdt>
  <w:p w:rsidR="001A0F31" w:rsidRDefault="006C43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BE" w:rsidRDefault="006C43BE" w:rsidP="00801BA2">
      <w:r>
        <w:separator/>
      </w:r>
    </w:p>
  </w:footnote>
  <w:footnote w:type="continuationSeparator" w:id="1">
    <w:p w:rsidR="006C43BE" w:rsidRDefault="006C43BE" w:rsidP="00801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BA2"/>
    <w:rsid w:val="000011ED"/>
    <w:rsid w:val="00001E02"/>
    <w:rsid w:val="00012370"/>
    <w:rsid w:val="00021A7A"/>
    <w:rsid w:val="00036697"/>
    <w:rsid w:val="00047721"/>
    <w:rsid w:val="00047CCE"/>
    <w:rsid w:val="000556F6"/>
    <w:rsid w:val="000664DF"/>
    <w:rsid w:val="00072743"/>
    <w:rsid w:val="00093366"/>
    <w:rsid w:val="000949AB"/>
    <w:rsid w:val="00096083"/>
    <w:rsid w:val="00097CEC"/>
    <w:rsid w:val="000A44A5"/>
    <w:rsid w:val="000B5935"/>
    <w:rsid w:val="000C487F"/>
    <w:rsid w:val="000E34BF"/>
    <w:rsid w:val="000E5FCF"/>
    <w:rsid w:val="000E6FBA"/>
    <w:rsid w:val="000F4159"/>
    <w:rsid w:val="00107B04"/>
    <w:rsid w:val="0012133C"/>
    <w:rsid w:val="001260F9"/>
    <w:rsid w:val="00132EF2"/>
    <w:rsid w:val="00184AB3"/>
    <w:rsid w:val="00186AE5"/>
    <w:rsid w:val="00191BA5"/>
    <w:rsid w:val="001A7499"/>
    <w:rsid w:val="001B232E"/>
    <w:rsid w:val="001C58C9"/>
    <w:rsid w:val="001D02F2"/>
    <w:rsid w:val="001D7D7F"/>
    <w:rsid w:val="00206BAC"/>
    <w:rsid w:val="00215F1B"/>
    <w:rsid w:val="00220E31"/>
    <w:rsid w:val="00225717"/>
    <w:rsid w:val="00232190"/>
    <w:rsid w:val="00241BD4"/>
    <w:rsid w:val="00251796"/>
    <w:rsid w:val="00251842"/>
    <w:rsid w:val="002525E9"/>
    <w:rsid w:val="00255E1B"/>
    <w:rsid w:val="002777BE"/>
    <w:rsid w:val="00286453"/>
    <w:rsid w:val="00293D7B"/>
    <w:rsid w:val="002A4382"/>
    <w:rsid w:val="002B52B8"/>
    <w:rsid w:val="002C1032"/>
    <w:rsid w:val="002D410D"/>
    <w:rsid w:val="002D6BF1"/>
    <w:rsid w:val="002D7BFD"/>
    <w:rsid w:val="002E3E1F"/>
    <w:rsid w:val="002F3676"/>
    <w:rsid w:val="00303BF4"/>
    <w:rsid w:val="00314CF7"/>
    <w:rsid w:val="00316B42"/>
    <w:rsid w:val="00317535"/>
    <w:rsid w:val="003370E4"/>
    <w:rsid w:val="00350FFC"/>
    <w:rsid w:val="0036264A"/>
    <w:rsid w:val="00363AF7"/>
    <w:rsid w:val="00372DFC"/>
    <w:rsid w:val="0038707F"/>
    <w:rsid w:val="00391501"/>
    <w:rsid w:val="003A3FEC"/>
    <w:rsid w:val="003A5FC8"/>
    <w:rsid w:val="003B01DA"/>
    <w:rsid w:val="003B2F59"/>
    <w:rsid w:val="003B4A2D"/>
    <w:rsid w:val="003B4C67"/>
    <w:rsid w:val="003B6006"/>
    <w:rsid w:val="003B7C02"/>
    <w:rsid w:val="003F043C"/>
    <w:rsid w:val="003F5C2C"/>
    <w:rsid w:val="00412D85"/>
    <w:rsid w:val="0042117B"/>
    <w:rsid w:val="00426440"/>
    <w:rsid w:val="004274F3"/>
    <w:rsid w:val="00496C62"/>
    <w:rsid w:val="004A356F"/>
    <w:rsid w:val="004A486D"/>
    <w:rsid w:val="004B0040"/>
    <w:rsid w:val="004B5CA1"/>
    <w:rsid w:val="004C35C5"/>
    <w:rsid w:val="004C5CDF"/>
    <w:rsid w:val="004D51BF"/>
    <w:rsid w:val="004E1CE6"/>
    <w:rsid w:val="004E2A88"/>
    <w:rsid w:val="004E7E07"/>
    <w:rsid w:val="004F1701"/>
    <w:rsid w:val="005115E7"/>
    <w:rsid w:val="00514ED5"/>
    <w:rsid w:val="00516331"/>
    <w:rsid w:val="0054375A"/>
    <w:rsid w:val="005451D5"/>
    <w:rsid w:val="00551799"/>
    <w:rsid w:val="00557D9F"/>
    <w:rsid w:val="00562C77"/>
    <w:rsid w:val="005637BE"/>
    <w:rsid w:val="005713A8"/>
    <w:rsid w:val="00571A40"/>
    <w:rsid w:val="005723BE"/>
    <w:rsid w:val="00577901"/>
    <w:rsid w:val="00582D3E"/>
    <w:rsid w:val="005869E6"/>
    <w:rsid w:val="00590089"/>
    <w:rsid w:val="00596849"/>
    <w:rsid w:val="005B0333"/>
    <w:rsid w:val="005B7975"/>
    <w:rsid w:val="005C4950"/>
    <w:rsid w:val="005F0B33"/>
    <w:rsid w:val="005F4BB3"/>
    <w:rsid w:val="00600E3A"/>
    <w:rsid w:val="0061286C"/>
    <w:rsid w:val="00622411"/>
    <w:rsid w:val="0062491B"/>
    <w:rsid w:val="006337DA"/>
    <w:rsid w:val="00637DB2"/>
    <w:rsid w:val="00651709"/>
    <w:rsid w:val="00660615"/>
    <w:rsid w:val="00661E54"/>
    <w:rsid w:val="006C43BE"/>
    <w:rsid w:val="006E3831"/>
    <w:rsid w:val="006F63B6"/>
    <w:rsid w:val="00706B0E"/>
    <w:rsid w:val="00723DF8"/>
    <w:rsid w:val="0072522D"/>
    <w:rsid w:val="007260C7"/>
    <w:rsid w:val="007429F7"/>
    <w:rsid w:val="00743A48"/>
    <w:rsid w:val="00776B7B"/>
    <w:rsid w:val="00784028"/>
    <w:rsid w:val="007910D0"/>
    <w:rsid w:val="0079531F"/>
    <w:rsid w:val="007A44E1"/>
    <w:rsid w:val="007C1D5C"/>
    <w:rsid w:val="007C6C2F"/>
    <w:rsid w:val="007D49C0"/>
    <w:rsid w:val="007E6BA1"/>
    <w:rsid w:val="00801BA2"/>
    <w:rsid w:val="00812372"/>
    <w:rsid w:val="00812D3E"/>
    <w:rsid w:val="008404AC"/>
    <w:rsid w:val="0084138B"/>
    <w:rsid w:val="00863233"/>
    <w:rsid w:val="00871B24"/>
    <w:rsid w:val="008746CD"/>
    <w:rsid w:val="008829EC"/>
    <w:rsid w:val="008A7130"/>
    <w:rsid w:val="008B119E"/>
    <w:rsid w:val="008C739D"/>
    <w:rsid w:val="008D7818"/>
    <w:rsid w:val="008E79E8"/>
    <w:rsid w:val="008F2FBC"/>
    <w:rsid w:val="008F5A73"/>
    <w:rsid w:val="008F7F38"/>
    <w:rsid w:val="00901863"/>
    <w:rsid w:val="00924616"/>
    <w:rsid w:val="009343A4"/>
    <w:rsid w:val="009519F6"/>
    <w:rsid w:val="009629E0"/>
    <w:rsid w:val="00964937"/>
    <w:rsid w:val="00965EFD"/>
    <w:rsid w:val="00974629"/>
    <w:rsid w:val="00997FA8"/>
    <w:rsid w:val="009A2DB8"/>
    <w:rsid w:val="009B5490"/>
    <w:rsid w:val="009C0E5A"/>
    <w:rsid w:val="009C3991"/>
    <w:rsid w:val="00A01C3A"/>
    <w:rsid w:val="00A035E2"/>
    <w:rsid w:val="00A10F82"/>
    <w:rsid w:val="00A16E6D"/>
    <w:rsid w:val="00A265C9"/>
    <w:rsid w:val="00A67CF6"/>
    <w:rsid w:val="00A724F6"/>
    <w:rsid w:val="00A97A41"/>
    <w:rsid w:val="00AB0160"/>
    <w:rsid w:val="00AE771E"/>
    <w:rsid w:val="00AF3D2C"/>
    <w:rsid w:val="00B00C1E"/>
    <w:rsid w:val="00B05843"/>
    <w:rsid w:val="00B144BB"/>
    <w:rsid w:val="00B147C4"/>
    <w:rsid w:val="00B36495"/>
    <w:rsid w:val="00B46D7D"/>
    <w:rsid w:val="00B8056A"/>
    <w:rsid w:val="00B807D2"/>
    <w:rsid w:val="00B83CDA"/>
    <w:rsid w:val="00B85656"/>
    <w:rsid w:val="00B93168"/>
    <w:rsid w:val="00B96F2D"/>
    <w:rsid w:val="00BA7255"/>
    <w:rsid w:val="00BB3398"/>
    <w:rsid w:val="00BB61A0"/>
    <w:rsid w:val="00BE0A10"/>
    <w:rsid w:val="00BF4169"/>
    <w:rsid w:val="00C163AE"/>
    <w:rsid w:val="00C165FF"/>
    <w:rsid w:val="00C5400F"/>
    <w:rsid w:val="00C542C2"/>
    <w:rsid w:val="00C565C9"/>
    <w:rsid w:val="00C8191C"/>
    <w:rsid w:val="00C84591"/>
    <w:rsid w:val="00C92FF9"/>
    <w:rsid w:val="00CB710E"/>
    <w:rsid w:val="00CC28F6"/>
    <w:rsid w:val="00CC41A1"/>
    <w:rsid w:val="00CE0300"/>
    <w:rsid w:val="00CE2DEB"/>
    <w:rsid w:val="00CE5D24"/>
    <w:rsid w:val="00CF56FF"/>
    <w:rsid w:val="00D02674"/>
    <w:rsid w:val="00D36AAF"/>
    <w:rsid w:val="00D4540D"/>
    <w:rsid w:val="00D75F9A"/>
    <w:rsid w:val="00D8445F"/>
    <w:rsid w:val="00D8470F"/>
    <w:rsid w:val="00D8697A"/>
    <w:rsid w:val="00D97208"/>
    <w:rsid w:val="00DB16CC"/>
    <w:rsid w:val="00DB5A58"/>
    <w:rsid w:val="00DC6121"/>
    <w:rsid w:val="00DD0B13"/>
    <w:rsid w:val="00DD554F"/>
    <w:rsid w:val="00DF2C62"/>
    <w:rsid w:val="00E10E0F"/>
    <w:rsid w:val="00E22107"/>
    <w:rsid w:val="00E2252D"/>
    <w:rsid w:val="00E326D2"/>
    <w:rsid w:val="00E504A0"/>
    <w:rsid w:val="00E67900"/>
    <w:rsid w:val="00E76150"/>
    <w:rsid w:val="00E863DD"/>
    <w:rsid w:val="00E97F74"/>
    <w:rsid w:val="00EA0B1D"/>
    <w:rsid w:val="00EA2EBB"/>
    <w:rsid w:val="00EA6686"/>
    <w:rsid w:val="00ED683A"/>
    <w:rsid w:val="00EF6E92"/>
    <w:rsid w:val="00F209BE"/>
    <w:rsid w:val="00F4160C"/>
    <w:rsid w:val="00F41CAB"/>
    <w:rsid w:val="00F43C20"/>
    <w:rsid w:val="00F46461"/>
    <w:rsid w:val="00F50C87"/>
    <w:rsid w:val="00F8463B"/>
    <w:rsid w:val="00F9242E"/>
    <w:rsid w:val="00F96A8C"/>
    <w:rsid w:val="00F96C79"/>
    <w:rsid w:val="00FA2400"/>
    <w:rsid w:val="00FA4E20"/>
    <w:rsid w:val="00FB258E"/>
    <w:rsid w:val="00FB4E75"/>
    <w:rsid w:val="00FB7E50"/>
    <w:rsid w:val="00FD1D63"/>
    <w:rsid w:val="00FE3015"/>
    <w:rsid w:val="00FF4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01BA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801BA2"/>
    <w:rPr>
      <w:sz w:val="18"/>
      <w:szCs w:val="18"/>
    </w:rPr>
  </w:style>
  <w:style w:type="paragraph" w:styleId="a4">
    <w:name w:val="List Paragraph"/>
    <w:basedOn w:val="a"/>
    <w:uiPriority w:val="34"/>
    <w:qFormat/>
    <w:rsid w:val="00801BA2"/>
    <w:pPr>
      <w:ind w:firstLineChars="200" w:firstLine="420"/>
    </w:pPr>
  </w:style>
  <w:style w:type="paragraph" w:styleId="a5">
    <w:name w:val="Balloon Text"/>
    <w:basedOn w:val="a"/>
    <w:link w:val="Char0"/>
    <w:uiPriority w:val="99"/>
    <w:semiHidden/>
    <w:unhideWhenUsed/>
    <w:rsid w:val="00801BA2"/>
    <w:rPr>
      <w:sz w:val="18"/>
      <w:szCs w:val="18"/>
    </w:rPr>
  </w:style>
  <w:style w:type="character" w:customStyle="1" w:styleId="Char0">
    <w:name w:val="批注框文本 Char"/>
    <w:basedOn w:val="a0"/>
    <w:link w:val="a5"/>
    <w:uiPriority w:val="99"/>
    <w:semiHidden/>
    <w:rsid w:val="00801BA2"/>
    <w:rPr>
      <w:sz w:val="18"/>
      <w:szCs w:val="18"/>
    </w:rPr>
  </w:style>
  <w:style w:type="paragraph" w:styleId="a6">
    <w:name w:val="header"/>
    <w:basedOn w:val="a"/>
    <w:link w:val="Char1"/>
    <w:uiPriority w:val="99"/>
    <w:semiHidden/>
    <w:unhideWhenUsed/>
    <w:rsid w:val="00801B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01BA2"/>
    <w:rPr>
      <w:sz w:val="18"/>
      <w:szCs w:val="18"/>
    </w:rPr>
  </w:style>
  <w:style w:type="paragraph" w:styleId="a7">
    <w:name w:val="Normal (Web)"/>
    <w:basedOn w:val="a"/>
    <w:uiPriority w:val="99"/>
    <w:semiHidden/>
    <w:unhideWhenUsed/>
    <w:rsid w:val="00B147C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8829EC"/>
    <w:rPr>
      <w:color w:val="0000FF"/>
      <w:u w:val="single"/>
    </w:rPr>
  </w:style>
</w:styles>
</file>

<file path=word/webSettings.xml><?xml version="1.0" encoding="utf-8"?>
<w:webSettings xmlns:r="http://schemas.openxmlformats.org/officeDocument/2006/relationships" xmlns:w="http://schemas.openxmlformats.org/wordprocessingml/2006/main">
  <w:divs>
    <w:div w:id="7336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46377945&amp;ss_c=ssc.citiao.link" TargetMode="External"/><Relationship Id="rId3" Type="http://schemas.openxmlformats.org/officeDocument/2006/relationships/settings" Target="settings.xml"/><Relationship Id="rId7" Type="http://schemas.openxmlformats.org/officeDocument/2006/relationships/hyperlink" Target="https://baike.sogou.com/lemma/ShowInnerLink.htm?lemmaId=101885962&amp;ss_c=ssc.citiao.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5B14-6EC3-4548-A1DE-BBE9BA69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983</Words>
  <Characters>5608</Characters>
  <Application>Microsoft Office Word</Application>
  <DocSecurity>0</DocSecurity>
  <Lines>46</Lines>
  <Paragraphs>13</Paragraphs>
  <ScaleCrop>false</ScaleCrop>
  <Company>Microsoft</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张佚名</dc:creator>
  <cp:lastModifiedBy>微软用户</cp:lastModifiedBy>
  <cp:revision>3</cp:revision>
  <cp:lastPrinted>2020-12-30T07:53:00Z</cp:lastPrinted>
  <dcterms:created xsi:type="dcterms:W3CDTF">2020-12-31T01:18:00Z</dcterms:created>
  <dcterms:modified xsi:type="dcterms:W3CDTF">2021-01-26T07:18:00Z</dcterms:modified>
</cp:coreProperties>
</file>