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7C" w:rsidRDefault="00B2637C" w:rsidP="00B2637C">
      <w:pPr>
        <w:jc w:val="center"/>
        <w:rPr>
          <w:sz w:val="44"/>
          <w:szCs w:val="44"/>
        </w:rPr>
      </w:pPr>
      <w:r w:rsidRPr="008A692B">
        <w:rPr>
          <w:rFonts w:hint="eastAsia"/>
          <w:sz w:val="44"/>
          <w:szCs w:val="44"/>
        </w:rPr>
        <w:t>立案庭人员分工</w:t>
      </w:r>
    </w:p>
    <w:p w:rsidR="00B2637C" w:rsidRDefault="00B2637C" w:rsidP="00B2637C">
      <w:pPr>
        <w:jc w:val="center"/>
        <w:rPr>
          <w:sz w:val="44"/>
          <w:szCs w:val="44"/>
        </w:rPr>
      </w:pPr>
    </w:p>
    <w:p w:rsidR="00B2637C" w:rsidRPr="00047521" w:rsidRDefault="00B2637C" w:rsidP="00B2637C">
      <w:pPr>
        <w:rPr>
          <w:sz w:val="32"/>
          <w:szCs w:val="32"/>
        </w:rPr>
      </w:pPr>
      <w:r w:rsidRPr="00047521">
        <w:rPr>
          <w:rFonts w:hint="eastAsia"/>
          <w:sz w:val="32"/>
          <w:szCs w:val="32"/>
        </w:rPr>
        <w:t>一、立案组</w:t>
      </w:r>
    </w:p>
    <w:p w:rsidR="00B2637C" w:rsidRDefault="00B2637C" w:rsidP="00B263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8A692B">
        <w:rPr>
          <w:rFonts w:ascii="仿宋_GB2312" w:eastAsia="仿宋_GB2312" w:hint="eastAsia"/>
          <w:sz w:val="32"/>
          <w:szCs w:val="32"/>
        </w:rPr>
        <w:t>立案</w:t>
      </w:r>
      <w:r>
        <w:rPr>
          <w:rFonts w:ascii="仿宋_GB2312" w:eastAsia="仿宋_GB2312" w:hint="eastAsia"/>
          <w:sz w:val="32"/>
          <w:szCs w:val="32"/>
        </w:rPr>
        <w:t>窗口</w:t>
      </w:r>
      <w:r w:rsidRPr="008A692B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5号窗口</w:t>
      </w:r>
      <w:r w:rsidRPr="008A692B">
        <w:rPr>
          <w:rFonts w:ascii="仿宋_GB2312" w:eastAsia="仿宋_GB2312" w:hint="eastAsia"/>
          <w:sz w:val="32"/>
          <w:szCs w:val="32"/>
        </w:rPr>
        <w:t>民事收</w:t>
      </w:r>
      <w:r>
        <w:rPr>
          <w:rFonts w:ascii="仿宋_GB2312" w:eastAsia="仿宋_GB2312" w:hint="eastAsia"/>
          <w:sz w:val="32"/>
          <w:szCs w:val="32"/>
        </w:rPr>
        <w:t>案—</w:t>
      </w:r>
      <w:r w:rsidRPr="008A692B">
        <w:rPr>
          <w:rFonts w:ascii="仿宋_GB2312" w:eastAsia="仿宋_GB2312" w:hint="eastAsia"/>
          <w:sz w:val="32"/>
          <w:szCs w:val="32"/>
        </w:rPr>
        <w:t>夏春雨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4、6号窗口民事案件录入—空岗</w:t>
      </w:r>
    </w:p>
    <w:p w:rsidR="00B2637C" w:rsidRDefault="00B2637C" w:rsidP="00B263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2号窗口执行收案—赵振田</w:t>
      </w:r>
    </w:p>
    <w:p w:rsidR="00B2637C" w:rsidRDefault="00B2637C" w:rsidP="00B2637C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3号窗口执行案件录入—靳冬雪</w:t>
      </w:r>
    </w:p>
    <w:p w:rsidR="00B2637C" w:rsidRP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1号窗口交纳诉讼费—徐春英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2、内勤：毛静（诉前调解、诉前保全、书记员）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3、送卷：赵宇</w:t>
      </w:r>
    </w:p>
    <w:p w:rsidR="00B2637C" w:rsidRPr="00047521" w:rsidRDefault="00B2637C" w:rsidP="00B2637C">
      <w:pPr>
        <w:rPr>
          <w:rFonts w:asciiTheme="majorEastAsia" w:eastAsiaTheme="majorEastAsia" w:hAnsiTheme="majorEastAsia"/>
          <w:sz w:val="32"/>
          <w:szCs w:val="32"/>
        </w:rPr>
      </w:pPr>
      <w:r w:rsidRPr="00047521">
        <w:rPr>
          <w:rFonts w:asciiTheme="majorEastAsia" w:eastAsiaTheme="majorEastAsia" w:hAnsiTheme="majorEastAsia" w:hint="eastAsia"/>
          <w:sz w:val="32"/>
          <w:szCs w:val="32"/>
        </w:rPr>
        <w:t>二、司法辅助组</w:t>
      </w:r>
    </w:p>
    <w:p w:rsidR="00B2637C" w:rsidRDefault="00B2637C" w:rsidP="00B2637C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司法辅助：张国权、杨赫</w:t>
      </w:r>
    </w:p>
    <w:p w:rsidR="00B2637C" w:rsidRPr="00047521" w:rsidRDefault="00B2637C" w:rsidP="00B2637C">
      <w:pPr>
        <w:rPr>
          <w:rFonts w:asciiTheme="majorEastAsia" w:eastAsiaTheme="majorEastAsia" w:hAnsiTheme="majorEastAsia"/>
          <w:sz w:val="32"/>
          <w:szCs w:val="32"/>
        </w:rPr>
      </w:pPr>
      <w:r w:rsidRPr="00047521">
        <w:rPr>
          <w:rFonts w:asciiTheme="majorEastAsia" w:eastAsiaTheme="majorEastAsia" w:hAnsiTheme="majorEastAsia" w:hint="eastAsia"/>
          <w:sz w:val="32"/>
          <w:szCs w:val="32"/>
        </w:rPr>
        <w:t>三、信访组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1、信访接待：鲁成荣、王太民、刘畅</w:t>
      </w:r>
    </w:p>
    <w:p w:rsidR="00B2637C" w:rsidRDefault="00B2637C" w:rsidP="00B263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2、信访外勤：宋小平</w:t>
      </w:r>
    </w:p>
    <w:p w:rsidR="00B2637C" w:rsidRPr="008A692B" w:rsidRDefault="00B2637C" w:rsidP="00B2637C">
      <w:pPr>
        <w:rPr>
          <w:rFonts w:ascii="仿宋_GB2312" w:eastAsia="仿宋_GB2312"/>
          <w:sz w:val="32"/>
          <w:szCs w:val="32"/>
        </w:rPr>
      </w:pPr>
    </w:p>
    <w:p w:rsidR="00C65E8C" w:rsidRPr="00B2637C" w:rsidRDefault="00C65E8C" w:rsidP="00B2637C"/>
    <w:sectPr w:rsidR="00C65E8C" w:rsidRPr="00B2637C" w:rsidSect="001F3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8C" w:rsidRDefault="00C65E8C" w:rsidP="00B2637C">
      <w:r>
        <w:separator/>
      </w:r>
    </w:p>
  </w:endnote>
  <w:endnote w:type="continuationSeparator" w:id="1">
    <w:p w:rsidR="00C65E8C" w:rsidRDefault="00C65E8C" w:rsidP="00B2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8C" w:rsidRDefault="00C65E8C" w:rsidP="00B2637C">
      <w:r>
        <w:separator/>
      </w:r>
    </w:p>
  </w:footnote>
  <w:footnote w:type="continuationSeparator" w:id="1">
    <w:p w:rsidR="00C65E8C" w:rsidRDefault="00C65E8C" w:rsidP="00B2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37C"/>
    <w:rsid w:val="00B2637C"/>
    <w:rsid w:val="00C6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>Sky123.Org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赵春</cp:lastModifiedBy>
  <cp:revision>3</cp:revision>
  <dcterms:created xsi:type="dcterms:W3CDTF">2019-11-05T01:12:00Z</dcterms:created>
  <dcterms:modified xsi:type="dcterms:W3CDTF">2019-11-05T01:20:00Z</dcterms:modified>
</cp:coreProperties>
</file>