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BA1" w:rsidRPr="00056D0B" w:rsidRDefault="00997BA1" w:rsidP="00D26429">
      <w:pPr>
        <w:spacing w:line="620" w:lineRule="exact"/>
        <w:rPr>
          <w:rFonts w:ascii="仿宋" w:eastAsia="仿宋" w:hAnsi="仿宋" w:cs="黑体"/>
          <w:sz w:val="30"/>
          <w:szCs w:val="30"/>
        </w:rPr>
      </w:pPr>
      <w:r w:rsidRPr="00056D0B">
        <w:rPr>
          <w:rFonts w:ascii="仿宋" w:eastAsia="仿宋" w:hAnsi="仿宋" w:cs="黑体" w:hint="eastAsia"/>
          <w:sz w:val="30"/>
          <w:szCs w:val="30"/>
        </w:rPr>
        <w:t>市十八届人大</w:t>
      </w:r>
      <w:r w:rsidR="001720AC" w:rsidRPr="00056D0B">
        <w:rPr>
          <w:rFonts w:ascii="仿宋" w:eastAsia="仿宋" w:hAnsi="仿宋" w:cs="黑体" w:hint="eastAsia"/>
          <w:sz w:val="30"/>
          <w:szCs w:val="30"/>
        </w:rPr>
        <w:t>五</w:t>
      </w:r>
      <w:r w:rsidRPr="00056D0B">
        <w:rPr>
          <w:rFonts w:ascii="仿宋" w:eastAsia="仿宋" w:hAnsi="仿宋" w:cs="黑体" w:hint="eastAsia"/>
          <w:sz w:val="30"/>
          <w:szCs w:val="30"/>
        </w:rPr>
        <w:t>次</w:t>
      </w:r>
    </w:p>
    <w:p w:rsidR="00997BA1" w:rsidRPr="00056D0B" w:rsidRDefault="00997BA1" w:rsidP="00D26429">
      <w:pPr>
        <w:spacing w:line="620" w:lineRule="exact"/>
        <w:rPr>
          <w:rFonts w:ascii="仿宋" w:eastAsia="仿宋" w:hAnsi="仿宋" w:cs="黑体"/>
          <w:sz w:val="30"/>
          <w:szCs w:val="30"/>
        </w:rPr>
      </w:pPr>
      <w:r w:rsidRPr="00056D0B">
        <w:rPr>
          <w:rFonts w:ascii="仿宋" w:eastAsia="仿宋" w:hAnsi="仿宋" w:cs="黑体" w:hint="eastAsia"/>
          <w:sz w:val="30"/>
          <w:szCs w:val="30"/>
        </w:rPr>
        <w:t>会 议 文 件</w:t>
      </w:r>
      <w:r w:rsidR="00E80E9D" w:rsidRPr="00056D0B">
        <w:rPr>
          <w:rFonts w:ascii="仿宋" w:eastAsia="仿宋" w:hAnsi="仿宋" w:cs="黑体" w:hint="eastAsia"/>
          <w:sz w:val="30"/>
          <w:szCs w:val="30"/>
        </w:rPr>
        <w:t xml:space="preserve"> </w:t>
      </w:r>
      <w:r w:rsidRPr="00056D0B">
        <w:rPr>
          <w:rFonts w:ascii="仿宋" w:eastAsia="仿宋" w:hAnsi="仿宋" w:cs="黑体" w:hint="eastAsia"/>
          <w:sz w:val="30"/>
          <w:szCs w:val="30"/>
        </w:rPr>
        <w:t>之</w:t>
      </w:r>
      <w:r w:rsidR="00E80E9D" w:rsidRPr="00056D0B">
        <w:rPr>
          <w:rFonts w:ascii="仿宋" w:eastAsia="仿宋" w:hAnsi="仿宋" w:cs="黑体" w:hint="eastAsia"/>
          <w:sz w:val="30"/>
          <w:szCs w:val="30"/>
        </w:rPr>
        <w:t>七</w:t>
      </w:r>
      <w:r w:rsidRPr="00056D0B">
        <w:rPr>
          <w:rFonts w:ascii="仿宋" w:eastAsia="仿宋" w:hAnsi="仿宋" w:cs="黑体" w:hint="eastAsia"/>
          <w:sz w:val="30"/>
          <w:szCs w:val="30"/>
        </w:rPr>
        <w:t xml:space="preserve"> </w:t>
      </w:r>
    </w:p>
    <w:p w:rsidR="00997BA1" w:rsidRPr="00D26429" w:rsidRDefault="00997BA1" w:rsidP="00D26429">
      <w:pPr>
        <w:spacing w:line="620" w:lineRule="exact"/>
        <w:jc w:val="center"/>
        <w:rPr>
          <w:rFonts w:ascii="仿宋" w:eastAsia="仿宋" w:hAnsi="仿宋" w:cs="黑体"/>
          <w:sz w:val="36"/>
          <w:szCs w:val="36"/>
        </w:rPr>
      </w:pPr>
    </w:p>
    <w:p w:rsidR="00056D0B" w:rsidRDefault="00997BA1" w:rsidP="00056D0B">
      <w:pPr>
        <w:spacing w:line="620" w:lineRule="exact"/>
        <w:jc w:val="center"/>
        <w:rPr>
          <w:rFonts w:ascii="黑体" w:eastAsia="黑体" w:hAnsi="黑体" w:cs="仿宋"/>
          <w:sz w:val="44"/>
          <w:szCs w:val="44"/>
        </w:rPr>
      </w:pPr>
      <w:r w:rsidRPr="00D26429">
        <w:rPr>
          <w:rFonts w:ascii="黑体" w:eastAsia="黑体" w:hAnsi="黑体" w:cs="黑体" w:hint="eastAsia"/>
          <w:sz w:val="44"/>
          <w:szCs w:val="44"/>
        </w:rPr>
        <w:t>榆树市人民法院工作报告</w:t>
      </w:r>
    </w:p>
    <w:p w:rsidR="00997BA1" w:rsidRPr="00056D0B" w:rsidRDefault="00CD5559" w:rsidP="00CD5559">
      <w:pPr>
        <w:spacing w:line="620" w:lineRule="exact"/>
        <w:jc w:val="center"/>
        <w:rPr>
          <w:rFonts w:ascii="黑体" w:eastAsia="黑体" w:hAnsi="黑体" w:cs="黑体"/>
          <w:sz w:val="44"/>
          <w:szCs w:val="44"/>
        </w:rPr>
      </w:pPr>
      <w:r w:rsidRPr="00056D0B">
        <w:rPr>
          <w:rFonts w:ascii="仿宋" w:eastAsia="仿宋" w:hAnsi="仿宋" w:hint="eastAsia"/>
          <w:sz w:val="32"/>
          <w:szCs w:val="32"/>
        </w:rPr>
        <w:t>—</w:t>
      </w:r>
      <w:r w:rsidR="00997BA1" w:rsidRPr="00056D0B">
        <w:rPr>
          <w:rFonts w:ascii="仿宋" w:eastAsia="仿宋" w:hAnsi="仿宋" w:hint="eastAsia"/>
          <w:sz w:val="32"/>
          <w:szCs w:val="32"/>
        </w:rPr>
        <w:t>—2019年1</w:t>
      </w:r>
      <w:r w:rsidR="00F733F0" w:rsidRPr="00056D0B">
        <w:rPr>
          <w:rFonts w:ascii="仿宋" w:eastAsia="仿宋" w:hAnsi="仿宋" w:hint="eastAsia"/>
          <w:sz w:val="32"/>
          <w:szCs w:val="32"/>
        </w:rPr>
        <w:t>2</w:t>
      </w:r>
      <w:r w:rsidR="00997BA1" w:rsidRPr="00056D0B">
        <w:rPr>
          <w:rFonts w:ascii="仿宋" w:eastAsia="仿宋" w:hAnsi="仿宋" w:hint="eastAsia"/>
          <w:sz w:val="32"/>
          <w:szCs w:val="32"/>
        </w:rPr>
        <w:t>月</w:t>
      </w:r>
      <w:r w:rsidR="001720AC" w:rsidRPr="00056D0B">
        <w:rPr>
          <w:rFonts w:ascii="仿宋" w:eastAsia="仿宋" w:hAnsi="仿宋" w:hint="eastAsia"/>
          <w:sz w:val="32"/>
          <w:szCs w:val="32"/>
        </w:rPr>
        <w:t>26</w:t>
      </w:r>
      <w:r w:rsidR="00997BA1" w:rsidRPr="00056D0B">
        <w:rPr>
          <w:rFonts w:ascii="仿宋" w:eastAsia="仿宋" w:hAnsi="仿宋" w:hint="eastAsia"/>
          <w:sz w:val="32"/>
          <w:szCs w:val="32"/>
        </w:rPr>
        <w:t>日在榆树市第十八届</w:t>
      </w:r>
    </w:p>
    <w:p w:rsidR="00997BA1" w:rsidRPr="00056D0B" w:rsidRDefault="00997BA1" w:rsidP="00CD5559">
      <w:pPr>
        <w:spacing w:line="620" w:lineRule="exact"/>
        <w:ind w:leftChars="213" w:left="447" w:firstLineChars="600" w:firstLine="1920"/>
        <w:rPr>
          <w:rFonts w:ascii="仿宋" w:eastAsia="仿宋" w:hAnsi="仿宋"/>
          <w:sz w:val="32"/>
          <w:szCs w:val="32"/>
        </w:rPr>
      </w:pPr>
      <w:r w:rsidRPr="00056D0B">
        <w:rPr>
          <w:rFonts w:ascii="仿宋" w:eastAsia="仿宋" w:hAnsi="仿宋" w:hint="eastAsia"/>
          <w:sz w:val="32"/>
          <w:szCs w:val="32"/>
        </w:rPr>
        <w:t>人民代表大会第</w:t>
      </w:r>
      <w:r w:rsidR="001720AC" w:rsidRPr="00056D0B">
        <w:rPr>
          <w:rFonts w:ascii="仿宋" w:eastAsia="仿宋" w:hAnsi="仿宋" w:hint="eastAsia"/>
          <w:sz w:val="32"/>
          <w:szCs w:val="32"/>
        </w:rPr>
        <w:t>五</w:t>
      </w:r>
      <w:r w:rsidRPr="00056D0B">
        <w:rPr>
          <w:rFonts w:ascii="仿宋" w:eastAsia="仿宋" w:hAnsi="仿宋" w:hint="eastAsia"/>
          <w:sz w:val="32"/>
          <w:szCs w:val="32"/>
        </w:rPr>
        <w:t>次会议上</w:t>
      </w:r>
    </w:p>
    <w:p w:rsidR="00997BA1" w:rsidRPr="00056D0B" w:rsidRDefault="00997BA1" w:rsidP="00CD5559">
      <w:pPr>
        <w:spacing w:line="620" w:lineRule="exact"/>
        <w:ind w:firstLineChars="500" w:firstLine="1600"/>
        <w:rPr>
          <w:rFonts w:ascii="仿宋" w:eastAsia="仿宋" w:hAnsi="仿宋"/>
          <w:sz w:val="32"/>
          <w:szCs w:val="32"/>
        </w:rPr>
      </w:pPr>
    </w:p>
    <w:p w:rsidR="00997BA1" w:rsidRPr="00D26429" w:rsidRDefault="00997BA1" w:rsidP="00D26429">
      <w:pPr>
        <w:spacing w:line="620" w:lineRule="exact"/>
        <w:ind w:firstLineChars="500" w:firstLine="1800"/>
        <w:rPr>
          <w:rFonts w:ascii="仿宋" w:eastAsia="仿宋" w:hAnsi="仿宋"/>
          <w:sz w:val="36"/>
          <w:szCs w:val="36"/>
        </w:rPr>
      </w:pPr>
      <w:r w:rsidRPr="00D26429">
        <w:rPr>
          <w:rFonts w:ascii="仿宋" w:eastAsia="仿宋" w:hAnsi="仿宋" w:hint="eastAsia"/>
          <w:sz w:val="36"/>
          <w:szCs w:val="36"/>
        </w:rPr>
        <w:t xml:space="preserve"> 榆树市人民法院代院长 房国华</w:t>
      </w:r>
    </w:p>
    <w:p w:rsidR="00997BA1" w:rsidRPr="00D26429" w:rsidRDefault="00997BA1" w:rsidP="00D26429">
      <w:pPr>
        <w:spacing w:line="620" w:lineRule="exact"/>
        <w:rPr>
          <w:rFonts w:ascii="仿宋" w:eastAsia="仿宋" w:hAnsi="仿宋"/>
          <w:sz w:val="36"/>
          <w:szCs w:val="36"/>
        </w:rPr>
      </w:pPr>
    </w:p>
    <w:p w:rsidR="00997BA1" w:rsidRPr="00D26429" w:rsidRDefault="00997BA1" w:rsidP="00D26429">
      <w:pPr>
        <w:spacing w:line="620" w:lineRule="exact"/>
        <w:rPr>
          <w:rFonts w:ascii="仿宋_GB2312" w:eastAsia="仿宋_GB2312" w:hAnsi="仿宋"/>
          <w:sz w:val="36"/>
          <w:szCs w:val="36"/>
        </w:rPr>
      </w:pPr>
      <w:r w:rsidRPr="00D26429">
        <w:rPr>
          <w:rFonts w:ascii="仿宋_GB2312" w:eastAsia="仿宋_GB2312" w:hAnsi="仿宋" w:hint="eastAsia"/>
          <w:sz w:val="36"/>
          <w:szCs w:val="36"/>
        </w:rPr>
        <w:t xml:space="preserve">各位代表： </w:t>
      </w:r>
    </w:p>
    <w:p w:rsidR="00997BA1" w:rsidRPr="00D26429" w:rsidRDefault="00997BA1" w:rsidP="00D26429">
      <w:pPr>
        <w:spacing w:line="620" w:lineRule="exact"/>
        <w:ind w:firstLineChars="200" w:firstLine="720"/>
        <w:rPr>
          <w:rFonts w:ascii="仿宋" w:eastAsia="仿宋" w:hAnsi="仿宋"/>
          <w:sz w:val="36"/>
          <w:szCs w:val="36"/>
        </w:rPr>
      </w:pPr>
      <w:r w:rsidRPr="00D26429">
        <w:rPr>
          <w:rFonts w:ascii="仿宋_GB2312" w:eastAsia="仿宋_GB2312" w:hAnsi="仿宋" w:hint="eastAsia"/>
          <w:sz w:val="36"/>
          <w:szCs w:val="36"/>
        </w:rPr>
        <w:t>我代表榆树市人民法院向本次大会报告工作，请予审议，并请列席同志提出意见。</w:t>
      </w:r>
    </w:p>
    <w:p w:rsidR="00997BA1" w:rsidRPr="00D26429" w:rsidRDefault="00997BA1" w:rsidP="00D26429">
      <w:pPr>
        <w:spacing w:line="620" w:lineRule="exact"/>
        <w:ind w:firstLineChars="250" w:firstLine="900"/>
        <w:rPr>
          <w:rFonts w:ascii="黑体" w:eastAsia="黑体" w:hAnsi="黑体"/>
          <w:sz w:val="36"/>
          <w:szCs w:val="36"/>
        </w:rPr>
      </w:pPr>
      <w:r w:rsidRPr="00D26429">
        <w:rPr>
          <w:rFonts w:ascii="黑体" w:eastAsia="黑体" w:hAnsi="黑体" w:cs="黑体" w:hint="eastAsia"/>
          <w:sz w:val="36"/>
          <w:szCs w:val="36"/>
        </w:rPr>
        <w:t>一、2019年工作回顾</w:t>
      </w:r>
    </w:p>
    <w:p w:rsidR="00997BA1" w:rsidRPr="00D26429" w:rsidRDefault="00997BA1" w:rsidP="00D26429">
      <w:pPr>
        <w:spacing w:line="620" w:lineRule="exact"/>
        <w:ind w:firstLineChars="246" w:firstLine="886"/>
        <w:rPr>
          <w:rFonts w:ascii="仿宋" w:eastAsia="仿宋" w:hAnsi="仿宋"/>
          <w:sz w:val="36"/>
          <w:szCs w:val="36"/>
        </w:rPr>
      </w:pPr>
      <w:r w:rsidRPr="00D26429">
        <w:rPr>
          <w:rFonts w:ascii="仿宋" w:eastAsia="仿宋" w:hAnsi="仿宋" w:hint="eastAsia"/>
          <w:sz w:val="36"/>
          <w:szCs w:val="36"/>
        </w:rPr>
        <w:t>2019年，在市委的正确领导下，在市人大及其常委会和上级法院的监督下，在市政府、市政协和社会各界的关心支持下，市法院坚持以习近平新时代中国特色社会主义思想为指导，认真贯彻落实市委和上级院部署，坚持服务大局、司法为民、公正司法，忠实履行宪法法律赋予的职责，各项工作取得新进展。</w:t>
      </w:r>
    </w:p>
    <w:p w:rsidR="00997BA1" w:rsidRPr="00D26429" w:rsidRDefault="00997BA1" w:rsidP="00D26429">
      <w:pPr>
        <w:spacing w:line="620" w:lineRule="exact"/>
        <w:ind w:firstLineChars="150" w:firstLine="540"/>
        <w:rPr>
          <w:rFonts w:ascii="楷体" w:eastAsia="楷体" w:hAnsi="楷体" w:cs="楷体"/>
          <w:bCs/>
          <w:sz w:val="36"/>
          <w:szCs w:val="36"/>
        </w:rPr>
      </w:pPr>
      <w:r w:rsidRPr="00D26429">
        <w:rPr>
          <w:rFonts w:ascii="楷体" w:eastAsia="楷体" w:hAnsi="楷体" w:hint="eastAsia"/>
          <w:sz w:val="36"/>
          <w:szCs w:val="36"/>
        </w:rPr>
        <w:t>（一）</w:t>
      </w:r>
      <w:r w:rsidRPr="00D26429">
        <w:rPr>
          <w:rFonts w:ascii="楷体" w:eastAsia="楷体" w:hAnsi="楷体" w:cs="楷体" w:hint="eastAsia"/>
          <w:bCs/>
          <w:sz w:val="36"/>
          <w:szCs w:val="36"/>
        </w:rPr>
        <w:t>充分履行审判职能，服务发展稳定大局</w:t>
      </w:r>
      <w:r w:rsidRPr="00D26429">
        <w:rPr>
          <w:rFonts w:ascii="楷体" w:eastAsia="楷体" w:hAnsi="楷体" w:cs="楷体"/>
          <w:bCs/>
          <w:sz w:val="36"/>
          <w:szCs w:val="36"/>
        </w:rPr>
        <w:t xml:space="preserve"> </w:t>
      </w:r>
    </w:p>
    <w:p w:rsidR="00997BA1" w:rsidRPr="00D26429" w:rsidRDefault="00997BA1" w:rsidP="00D26429">
      <w:pPr>
        <w:spacing w:line="620" w:lineRule="exact"/>
        <w:ind w:firstLineChars="200" w:firstLine="720"/>
        <w:rPr>
          <w:rFonts w:ascii="仿宋" w:eastAsia="仿宋" w:hAnsi="仿宋"/>
          <w:sz w:val="36"/>
          <w:szCs w:val="36"/>
        </w:rPr>
      </w:pPr>
      <w:r w:rsidRPr="00D26429">
        <w:rPr>
          <w:rFonts w:ascii="仿宋" w:eastAsia="仿宋" w:hAnsi="仿宋" w:cs="宋体" w:hint="eastAsia"/>
          <w:color w:val="000000"/>
          <w:kern w:val="0"/>
          <w:sz w:val="36"/>
          <w:szCs w:val="36"/>
        </w:rPr>
        <w:t>紧紧围绕建设哈长城市群区域性中心城市目标，服务打好“三大攻坚战”，全面加强审判执行工作，</w:t>
      </w:r>
      <w:r w:rsidRPr="00D26429">
        <w:rPr>
          <w:rFonts w:ascii="仿宋" w:eastAsia="仿宋" w:hAnsi="仿宋" w:hint="eastAsia"/>
          <w:color w:val="000000"/>
          <w:sz w:val="36"/>
          <w:szCs w:val="36"/>
          <w:shd w:val="clear" w:color="auto" w:fill="FFFFFF"/>
        </w:rPr>
        <w:lastRenderedPageBreak/>
        <w:t>确保社会大局稳定，保障人民群众安居乐业</w:t>
      </w:r>
      <w:r w:rsidRPr="00D26429">
        <w:rPr>
          <w:rFonts w:ascii="仿宋" w:eastAsia="仿宋" w:hAnsi="仿宋" w:cs="Times New Roman"/>
          <w:color w:val="333333"/>
          <w:kern w:val="0"/>
          <w:sz w:val="36"/>
          <w:szCs w:val="36"/>
        </w:rPr>
        <w:t>。</w:t>
      </w:r>
      <w:r w:rsidRPr="00D26429">
        <w:rPr>
          <w:rFonts w:ascii="仿宋" w:eastAsia="仿宋" w:hAnsi="仿宋" w:hint="eastAsia"/>
          <w:sz w:val="36"/>
          <w:szCs w:val="36"/>
        </w:rPr>
        <w:t>一年来，受理各类案件12224 件，同比上升9.23%，结案11277件，结案率92.25%。</w:t>
      </w:r>
    </w:p>
    <w:p w:rsidR="00997BA1" w:rsidRPr="00D26429" w:rsidRDefault="00997BA1" w:rsidP="00CA6FAC">
      <w:pPr>
        <w:spacing w:line="620" w:lineRule="exact"/>
        <w:ind w:firstLineChars="196" w:firstLine="708"/>
        <w:rPr>
          <w:rFonts w:ascii="仿宋" w:eastAsia="仿宋" w:hAnsi="仿宋"/>
          <w:sz w:val="36"/>
          <w:szCs w:val="36"/>
        </w:rPr>
      </w:pPr>
      <w:r w:rsidRPr="00D26429">
        <w:rPr>
          <w:rFonts w:ascii="仿宋" w:eastAsia="仿宋" w:hAnsi="仿宋" w:hint="eastAsia"/>
          <w:b/>
          <w:bCs/>
          <w:sz w:val="36"/>
          <w:szCs w:val="36"/>
        </w:rPr>
        <w:t>1.依法打击刑事犯罪。</w:t>
      </w:r>
      <w:r w:rsidRPr="00D26429">
        <w:rPr>
          <w:rFonts w:ascii="仿宋" w:eastAsia="仿宋" w:hAnsi="仿宋" w:hint="eastAsia"/>
          <w:sz w:val="36"/>
          <w:szCs w:val="36"/>
        </w:rPr>
        <w:t>受理刑事案件819件，同比下降2.41 %，审结741件，结案率 90.47%，判处罪犯1059人</w:t>
      </w:r>
      <w:r w:rsidRPr="00D26429">
        <w:rPr>
          <w:rFonts w:ascii="仿宋" w:eastAsia="仿宋" w:hAnsi="仿宋" w:cs="Times New Roman" w:hint="eastAsia"/>
          <w:sz w:val="36"/>
          <w:szCs w:val="36"/>
        </w:rPr>
        <w:t>。认真落实总体国家安全观，积极推进平安榆树建设。</w:t>
      </w:r>
      <w:r w:rsidRPr="00D26429">
        <w:rPr>
          <w:rFonts w:ascii="仿宋" w:eastAsia="仿宋" w:hAnsi="仿宋" w:hint="eastAsia"/>
          <w:sz w:val="36"/>
          <w:szCs w:val="36"/>
        </w:rPr>
        <w:t>依法严惩危害社会治安犯罪，审结杀人、抢劫、强奸、放火等犯罪案件45件56人，提升人民群众安全感；审结盗窃、诈骗等多发性侵财犯罪案件216 件 352人，维护国家和群众财产安全；审结毒品、开设网络赌场等黄赌毒犯罪案件42 件 69人，从严惩处妨害社会管理秩序犯罪；审结污染环境案件2件13人，加强环境资源保护；审结非法吸收公众存款案件6 件21 人，依法严惩扰乱金融秩序犯罪</w:t>
      </w:r>
      <w:r w:rsidRPr="00D26429">
        <w:rPr>
          <w:rFonts w:ascii="仿宋" w:eastAsia="仿宋" w:hAnsi="仿宋" w:hint="eastAsia"/>
          <w:color w:val="000000"/>
          <w:sz w:val="36"/>
          <w:szCs w:val="36"/>
        </w:rPr>
        <w:t>；审结贪污、受贿、行贿、滥用职权案件8件8人，推进刑事司法与国家监察有机衔接，严惩腐败分子。贯彻宽严相济刑事政策，落实认罪认罚从宽制度，对328名被告人依法判处缓刑、管制或免予刑事处罚。2019年9月</w:t>
      </w:r>
      <w:r w:rsidRPr="00D26429">
        <w:rPr>
          <w:rFonts w:ascii="仿宋" w:eastAsia="仿宋" w:hAnsi="仿宋" w:hint="eastAsia"/>
          <w:sz w:val="36"/>
          <w:szCs w:val="36"/>
        </w:rPr>
        <w:t>市法院刑事审判庭荣立集体二等功。</w:t>
      </w:r>
    </w:p>
    <w:p w:rsidR="00997BA1" w:rsidRPr="00D26429" w:rsidRDefault="00997BA1" w:rsidP="00D26429">
      <w:pPr>
        <w:widowControl/>
        <w:spacing w:line="620" w:lineRule="exact"/>
        <w:ind w:firstLineChars="196" w:firstLine="708"/>
        <w:rPr>
          <w:rFonts w:ascii="仿宋" w:eastAsia="仿宋" w:hAnsi="仿宋" w:cs="宋体"/>
          <w:color w:val="333333"/>
          <w:kern w:val="0"/>
          <w:sz w:val="36"/>
          <w:szCs w:val="36"/>
        </w:rPr>
      </w:pPr>
      <w:r w:rsidRPr="00D26429">
        <w:rPr>
          <w:rFonts w:ascii="仿宋" w:eastAsia="仿宋" w:hAnsi="仿宋" w:hint="eastAsia"/>
          <w:b/>
          <w:bCs/>
          <w:sz w:val="36"/>
          <w:szCs w:val="36"/>
        </w:rPr>
        <w:t>2.妥善化解民商纠纷。</w:t>
      </w:r>
      <w:r w:rsidRPr="00D26429">
        <w:rPr>
          <w:rFonts w:ascii="仿宋" w:eastAsia="仿宋" w:hAnsi="仿宋" w:hint="eastAsia"/>
          <w:sz w:val="36"/>
          <w:szCs w:val="36"/>
        </w:rPr>
        <w:t>受理民商事案件7285件，同比下降1.92%，审结 6756件，结案率92.73%。积极</w:t>
      </w:r>
      <w:r w:rsidRPr="00D26429">
        <w:rPr>
          <w:rFonts w:ascii="仿宋" w:eastAsia="仿宋" w:hAnsi="仿宋" w:cs="宋体"/>
          <w:color w:val="000000"/>
          <w:kern w:val="0"/>
          <w:sz w:val="36"/>
          <w:szCs w:val="36"/>
        </w:rPr>
        <w:t>服务区域经济发展</w:t>
      </w:r>
      <w:r w:rsidRPr="00D26429">
        <w:rPr>
          <w:rFonts w:ascii="仿宋" w:eastAsia="仿宋" w:hAnsi="仿宋" w:cs="宋体" w:hint="eastAsia"/>
          <w:color w:val="000000"/>
          <w:kern w:val="0"/>
          <w:sz w:val="36"/>
          <w:szCs w:val="36"/>
        </w:rPr>
        <w:t>，出台文件，加强对审判工作的</w:t>
      </w:r>
      <w:r w:rsidRPr="00D26429">
        <w:rPr>
          <w:rFonts w:ascii="仿宋" w:eastAsia="仿宋" w:hAnsi="仿宋" w:cs="宋体" w:hint="eastAsia"/>
          <w:color w:val="000000"/>
          <w:kern w:val="0"/>
          <w:sz w:val="36"/>
          <w:szCs w:val="36"/>
        </w:rPr>
        <w:lastRenderedPageBreak/>
        <w:t>指导，</w:t>
      </w:r>
      <w:r w:rsidRPr="00D26429">
        <w:rPr>
          <w:rFonts w:ascii="仿宋" w:eastAsia="仿宋" w:hAnsi="仿宋" w:hint="eastAsia"/>
          <w:sz w:val="36"/>
          <w:szCs w:val="36"/>
        </w:rPr>
        <w:t>依法平等保护各类市场主体合法权益，努力</w:t>
      </w:r>
      <w:r w:rsidRPr="00D26429">
        <w:rPr>
          <w:rFonts w:ascii="仿宋" w:eastAsia="仿宋" w:hAnsi="仿宋" w:cs="宋体" w:hint="eastAsia"/>
          <w:color w:val="000000"/>
          <w:kern w:val="0"/>
          <w:sz w:val="36"/>
          <w:szCs w:val="36"/>
        </w:rPr>
        <w:t>营造良好的营商环境、法治环境</w:t>
      </w:r>
      <w:r w:rsidRPr="00D26429">
        <w:rPr>
          <w:rFonts w:ascii="仿宋" w:eastAsia="仿宋" w:hAnsi="仿宋" w:hint="eastAsia"/>
          <w:sz w:val="36"/>
          <w:szCs w:val="36"/>
        </w:rPr>
        <w:t>。</w:t>
      </w:r>
      <w:r w:rsidRPr="00D26429">
        <w:rPr>
          <w:rFonts w:ascii="仿宋" w:eastAsia="仿宋" w:hAnsi="仿宋" w:cs="仿宋_GB2312" w:hint="eastAsia"/>
          <w:bCs/>
          <w:color w:val="000000"/>
          <w:kern w:val="0"/>
          <w:sz w:val="36"/>
          <w:szCs w:val="36"/>
        </w:rPr>
        <w:t>审结金融借款合同纠纷1476件，有效维护金融安全，防范化解金融风险；审结民间借贷纠纷 1128件，依法规范民间借贷行为，</w:t>
      </w:r>
      <w:r w:rsidRPr="00D26429">
        <w:rPr>
          <w:rFonts w:ascii="仿宋" w:eastAsia="仿宋" w:hAnsi="仿宋" w:cs="仿宋_GB2312"/>
          <w:bCs/>
          <w:color w:val="000000"/>
          <w:kern w:val="0"/>
          <w:sz w:val="36"/>
          <w:szCs w:val="36"/>
        </w:rPr>
        <w:t>保障当事人债权</w:t>
      </w:r>
      <w:r w:rsidRPr="00D26429">
        <w:rPr>
          <w:rFonts w:ascii="仿宋" w:eastAsia="仿宋" w:hAnsi="仿宋" w:cs="仿宋_GB2312" w:hint="eastAsia"/>
          <w:bCs/>
          <w:color w:val="000000"/>
          <w:kern w:val="0"/>
          <w:sz w:val="36"/>
          <w:szCs w:val="36"/>
        </w:rPr>
        <w:t>；</w:t>
      </w:r>
      <w:r w:rsidRPr="00D26429">
        <w:rPr>
          <w:rFonts w:ascii="仿宋" w:eastAsia="仿宋" w:hAnsi="仿宋" w:cs="宋体" w:hint="eastAsia"/>
          <w:kern w:val="0"/>
          <w:sz w:val="36"/>
          <w:szCs w:val="36"/>
        </w:rPr>
        <w:t>审结房地产开发、建设工程、房屋买卖纠纷139件，依法规范房地产市场秩序；</w:t>
      </w:r>
      <w:r w:rsidRPr="00D26429">
        <w:rPr>
          <w:rFonts w:ascii="仿宋" w:eastAsia="仿宋" w:hAnsi="仿宋" w:cs="仿宋_GB2312"/>
          <w:bCs/>
          <w:color w:val="000000"/>
          <w:kern w:val="0"/>
          <w:sz w:val="36"/>
          <w:szCs w:val="36"/>
        </w:rPr>
        <w:t>审结交通事故</w:t>
      </w:r>
      <w:r w:rsidRPr="00D26429">
        <w:rPr>
          <w:rFonts w:ascii="仿宋" w:eastAsia="仿宋" w:hAnsi="仿宋" w:cs="仿宋_GB2312" w:hint="eastAsia"/>
          <w:bCs/>
          <w:color w:val="000000"/>
          <w:kern w:val="0"/>
          <w:sz w:val="36"/>
          <w:szCs w:val="36"/>
        </w:rPr>
        <w:t>责任纠纷、医疗损害赔偿纠纷等</w:t>
      </w:r>
      <w:r w:rsidRPr="00D26429">
        <w:rPr>
          <w:rFonts w:ascii="仿宋" w:eastAsia="仿宋" w:hAnsi="仿宋" w:cs="仿宋_GB2312"/>
          <w:bCs/>
          <w:color w:val="000000"/>
          <w:kern w:val="0"/>
          <w:sz w:val="36"/>
          <w:szCs w:val="36"/>
        </w:rPr>
        <w:t>侵权案件</w:t>
      </w:r>
      <w:r w:rsidRPr="00D26429">
        <w:rPr>
          <w:rFonts w:ascii="仿宋" w:eastAsia="仿宋" w:hAnsi="仿宋" w:cs="仿宋_GB2312" w:hint="eastAsia"/>
          <w:bCs/>
          <w:color w:val="000000"/>
          <w:kern w:val="0"/>
          <w:sz w:val="36"/>
          <w:szCs w:val="36"/>
        </w:rPr>
        <w:t>271</w:t>
      </w:r>
      <w:r w:rsidRPr="00D26429">
        <w:rPr>
          <w:rFonts w:ascii="仿宋" w:eastAsia="仿宋" w:hAnsi="仿宋" w:cs="仿宋_GB2312"/>
          <w:bCs/>
          <w:color w:val="000000"/>
          <w:kern w:val="0"/>
          <w:sz w:val="36"/>
          <w:szCs w:val="36"/>
        </w:rPr>
        <w:t>件，坚持</w:t>
      </w:r>
      <w:r w:rsidRPr="00D26429">
        <w:rPr>
          <w:rFonts w:ascii="仿宋" w:eastAsia="仿宋" w:hAnsi="仿宋" w:cs="仿宋_GB2312" w:hint="eastAsia"/>
          <w:bCs/>
          <w:color w:val="000000"/>
          <w:kern w:val="0"/>
          <w:sz w:val="36"/>
          <w:szCs w:val="36"/>
        </w:rPr>
        <w:t>调判结合，</w:t>
      </w:r>
      <w:r w:rsidRPr="00D26429">
        <w:rPr>
          <w:rFonts w:ascii="仿宋" w:eastAsia="仿宋" w:hAnsi="仿宋" w:cs="仿宋_GB2312"/>
          <w:bCs/>
          <w:color w:val="000000"/>
          <w:kern w:val="0"/>
          <w:sz w:val="36"/>
          <w:szCs w:val="36"/>
        </w:rPr>
        <w:t>确保</w:t>
      </w:r>
      <w:r w:rsidRPr="00D26429">
        <w:rPr>
          <w:rFonts w:ascii="仿宋" w:eastAsia="仿宋" w:hAnsi="仿宋" w:cs="仿宋_GB2312" w:hint="eastAsia"/>
          <w:bCs/>
          <w:color w:val="000000"/>
          <w:kern w:val="0"/>
          <w:sz w:val="36"/>
          <w:szCs w:val="36"/>
        </w:rPr>
        <w:t>当事人</w:t>
      </w:r>
      <w:r w:rsidRPr="00D26429">
        <w:rPr>
          <w:rFonts w:ascii="仿宋" w:eastAsia="仿宋" w:hAnsi="仿宋" w:cs="仿宋_GB2312"/>
          <w:bCs/>
          <w:color w:val="000000"/>
          <w:kern w:val="0"/>
          <w:sz w:val="36"/>
          <w:szCs w:val="36"/>
        </w:rPr>
        <w:t>合法权益得到保护</w:t>
      </w:r>
      <w:r w:rsidRPr="00D26429">
        <w:rPr>
          <w:rFonts w:ascii="仿宋" w:eastAsia="仿宋" w:hAnsi="仿宋" w:cs="仿宋_GB2312" w:hint="eastAsia"/>
          <w:bCs/>
          <w:color w:val="000000"/>
          <w:kern w:val="0"/>
          <w:sz w:val="36"/>
          <w:szCs w:val="36"/>
        </w:rPr>
        <w:t>；</w:t>
      </w:r>
      <w:r w:rsidRPr="00D26429">
        <w:rPr>
          <w:rFonts w:ascii="仿宋" w:eastAsia="仿宋" w:hAnsi="仿宋" w:cs="宋体"/>
          <w:color w:val="000000"/>
          <w:kern w:val="0"/>
          <w:sz w:val="36"/>
          <w:szCs w:val="36"/>
        </w:rPr>
        <w:t>审结婚姻</w:t>
      </w:r>
      <w:r w:rsidRPr="00D26429">
        <w:rPr>
          <w:rFonts w:ascii="仿宋" w:eastAsia="仿宋" w:hAnsi="仿宋" w:cs="宋体" w:hint="eastAsia"/>
          <w:color w:val="000000"/>
          <w:kern w:val="0"/>
          <w:sz w:val="36"/>
          <w:szCs w:val="36"/>
        </w:rPr>
        <w:t>家庭纠纷1087</w:t>
      </w:r>
      <w:r w:rsidRPr="00D26429">
        <w:rPr>
          <w:rFonts w:ascii="仿宋" w:eastAsia="仿宋" w:hAnsi="仿宋" w:cs="宋体"/>
          <w:color w:val="000000"/>
          <w:kern w:val="0"/>
          <w:sz w:val="36"/>
          <w:szCs w:val="36"/>
        </w:rPr>
        <w:t>件，坚持化解疏导矛盾，促进家庭和睦、社会和谐</w:t>
      </w:r>
      <w:r w:rsidRPr="00D26429">
        <w:rPr>
          <w:rFonts w:ascii="仿宋" w:eastAsia="仿宋" w:hAnsi="仿宋" w:cs="宋体" w:hint="eastAsia"/>
          <w:color w:val="000000"/>
          <w:kern w:val="0"/>
          <w:sz w:val="36"/>
          <w:szCs w:val="36"/>
        </w:rPr>
        <w:t>；努力化解群体性纠纷，原告孟某某等61人与榆树市化肥厂劳动争议纠纷案等一批有较大社会影响的案件得到妥善化解。</w:t>
      </w:r>
    </w:p>
    <w:p w:rsidR="00997BA1" w:rsidRPr="00D26429" w:rsidRDefault="00997BA1" w:rsidP="00D26429">
      <w:pPr>
        <w:spacing w:line="620" w:lineRule="exact"/>
        <w:ind w:firstLineChars="150" w:firstLine="542"/>
        <w:rPr>
          <w:rFonts w:ascii="仿宋" w:eastAsia="仿宋" w:hAnsi="仿宋"/>
          <w:sz w:val="36"/>
          <w:szCs w:val="36"/>
        </w:rPr>
      </w:pPr>
      <w:r w:rsidRPr="00D26429">
        <w:rPr>
          <w:rFonts w:ascii="仿宋" w:eastAsia="仿宋" w:hAnsi="仿宋" w:hint="eastAsia"/>
          <w:b/>
          <w:bCs/>
          <w:sz w:val="36"/>
          <w:szCs w:val="36"/>
        </w:rPr>
        <w:t>3.监督支持依法行政。</w:t>
      </w:r>
      <w:r w:rsidRPr="00D26429">
        <w:rPr>
          <w:rFonts w:ascii="仿宋" w:eastAsia="仿宋" w:hAnsi="仿宋" w:hint="eastAsia"/>
          <w:sz w:val="36"/>
          <w:szCs w:val="36"/>
        </w:rPr>
        <w:t>受理行政案件153件，同比上升65.93%，审结145件，结案率94.77%。加大诉权保护力度，严格执行行政诉讼法及其司法解释规定，及时受理案件；审结行政诉讼案件24件，坚持依法裁判，有错必纠，对于违法或者明显不当的行政行为判决撤销、重作、确认违法，加强对行政许可、行政处罚、行政强制等行政行为的司法监督；依法审查非诉行政执行案件121件，裁定准予执行45件。就行政执法问题向市政府及有关部门提出意见建议，法官在全市行政执法人员培训班上做专题辅导，积极发挥行政</w:t>
      </w:r>
      <w:r w:rsidRPr="00D26429">
        <w:rPr>
          <w:rFonts w:ascii="仿宋" w:eastAsia="仿宋" w:hAnsi="仿宋" w:hint="eastAsia"/>
          <w:sz w:val="36"/>
          <w:szCs w:val="36"/>
        </w:rPr>
        <w:lastRenderedPageBreak/>
        <w:t>审判在推动法治政府建设中的作用。</w:t>
      </w:r>
    </w:p>
    <w:p w:rsidR="00997BA1" w:rsidRPr="00D26429" w:rsidRDefault="00997BA1" w:rsidP="00D26429">
      <w:pPr>
        <w:spacing w:line="620" w:lineRule="exact"/>
        <w:ind w:firstLineChars="196" w:firstLine="708"/>
        <w:rPr>
          <w:rFonts w:ascii="仿宋" w:eastAsia="仿宋" w:hAnsi="仿宋" w:cs="仿宋_GB2312"/>
          <w:sz w:val="36"/>
          <w:szCs w:val="36"/>
        </w:rPr>
      </w:pPr>
      <w:r w:rsidRPr="00D26429">
        <w:rPr>
          <w:rFonts w:ascii="仿宋" w:eastAsia="仿宋" w:hAnsi="仿宋" w:hint="eastAsia"/>
          <w:b/>
          <w:sz w:val="36"/>
          <w:szCs w:val="36"/>
        </w:rPr>
        <w:t>4.</w:t>
      </w:r>
      <w:r w:rsidRPr="00D26429">
        <w:rPr>
          <w:rFonts w:ascii="仿宋" w:eastAsia="仿宋" w:hAnsi="仿宋" w:cs="仿宋_GB2312" w:hint="eastAsia"/>
          <w:b/>
          <w:sz w:val="36"/>
          <w:szCs w:val="36"/>
        </w:rPr>
        <w:t>切实推进解决执行难。</w:t>
      </w:r>
      <w:r w:rsidRPr="00D26429">
        <w:rPr>
          <w:rFonts w:ascii="仿宋" w:eastAsia="仿宋" w:hAnsi="仿宋" w:cs="仿宋_GB2312" w:hint="eastAsia"/>
          <w:sz w:val="36"/>
          <w:szCs w:val="36"/>
        </w:rPr>
        <w:t>受理执行案件3967件，同比上升28.99%，结案3627件，结案率 91.42%，执行回款3.16亿元。巩固基本解决执行难成果，保护胜诉当事人合法权益。深化执行模式改革，健全执行查控系统，拓展线下执行调查手段，加大搜查力度，尝试悬赏举报手段运用，完善网络拍卖，网拍率100%；深化执行管理改革，全面加强执行指挥中心实体化运行，运用信息化手段，消除执行管理盲区；加强内部监督，开展“一案双查”，对消极执行、拖延执行、违法执行等问题整改纠正；</w:t>
      </w:r>
      <w:r w:rsidRPr="00D26429">
        <w:rPr>
          <w:rFonts w:ascii="仿宋" w:eastAsia="仿宋" w:hAnsi="仿宋" w:hint="eastAsia"/>
          <w:sz w:val="36"/>
          <w:szCs w:val="36"/>
        </w:rPr>
        <w:t>完善被执行人惩戒机制，对1955 人限制高消费，对894 人进行失信惩戒，</w:t>
      </w:r>
      <w:r w:rsidRPr="00D26429">
        <w:rPr>
          <w:rFonts w:ascii="仿宋" w:eastAsia="仿宋" w:hAnsi="仿宋" w:cs="仿宋_GB2312" w:hint="eastAsia"/>
          <w:sz w:val="36"/>
          <w:szCs w:val="36"/>
        </w:rPr>
        <w:t>以拒执罪判处3件3人</w:t>
      </w:r>
      <w:r w:rsidRPr="00D26429">
        <w:rPr>
          <w:rFonts w:ascii="仿宋" w:eastAsia="仿宋" w:hAnsi="仿宋" w:hint="eastAsia"/>
          <w:sz w:val="36"/>
          <w:szCs w:val="36"/>
        </w:rPr>
        <w:t>；加强执行工作警务保障，成立强制执行团队，拘传639人，</w:t>
      </w:r>
      <w:r w:rsidRPr="00D26429">
        <w:rPr>
          <w:rFonts w:ascii="仿宋" w:eastAsia="仿宋" w:hAnsi="仿宋" w:cs="仿宋_GB2312" w:hint="eastAsia"/>
          <w:sz w:val="36"/>
          <w:szCs w:val="36"/>
        </w:rPr>
        <w:t>拘留38 人，限制出境3人，移送公安机关 7人；</w:t>
      </w:r>
      <w:r w:rsidRPr="00D26429">
        <w:rPr>
          <w:rFonts w:ascii="仿宋" w:eastAsia="仿宋" w:hAnsi="仿宋" w:hint="eastAsia"/>
          <w:sz w:val="36"/>
          <w:szCs w:val="36"/>
        </w:rPr>
        <w:t>持续开展执行攻坚，</w:t>
      </w:r>
      <w:r w:rsidRPr="00D26429">
        <w:rPr>
          <w:rFonts w:ascii="仿宋" w:eastAsia="仿宋" w:hAnsi="仿宋" w:cs="宋体" w:hint="eastAsia"/>
          <w:color w:val="000000"/>
          <w:kern w:val="0"/>
          <w:sz w:val="36"/>
          <w:szCs w:val="36"/>
        </w:rPr>
        <w:t>春雷行动、夏日闪电、秋猎行动、冬季风暴等集中</w:t>
      </w:r>
      <w:r w:rsidRPr="00D26429">
        <w:rPr>
          <w:rFonts w:ascii="仿宋" w:eastAsia="仿宋" w:hAnsi="仿宋" w:cs="仿宋_GB2312" w:hint="eastAsia"/>
          <w:sz w:val="36"/>
          <w:szCs w:val="36"/>
        </w:rPr>
        <w:t>专项行动接连不断，力度不减。2019年在省院进行的七次考核中我院执行工作排名均位居前列。3月份，接受了市人大常委会对执行工作的视察，认真贯彻落实常委会审议意见，不断改进执行工作。</w:t>
      </w:r>
    </w:p>
    <w:p w:rsidR="00997BA1" w:rsidRPr="00D26429" w:rsidRDefault="00997BA1" w:rsidP="00D26429">
      <w:pPr>
        <w:spacing w:line="620" w:lineRule="exact"/>
        <w:ind w:firstLineChars="196" w:firstLine="706"/>
        <w:rPr>
          <w:rFonts w:ascii="楷体" w:eastAsia="楷体" w:hAnsi="楷体"/>
          <w:sz w:val="36"/>
          <w:szCs w:val="36"/>
        </w:rPr>
      </w:pPr>
      <w:r w:rsidRPr="00D26429">
        <w:rPr>
          <w:rFonts w:ascii="楷体" w:eastAsia="楷体" w:hAnsi="楷体" w:hint="eastAsia"/>
          <w:sz w:val="36"/>
          <w:szCs w:val="36"/>
        </w:rPr>
        <w:t>（二）坚持司法为民宗旨，积极回应群众关切</w:t>
      </w:r>
    </w:p>
    <w:p w:rsidR="00997BA1" w:rsidRPr="00D26429" w:rsidRDefault="00997BA1" w:rsidP="00D26429">
      <w:pPr>
        <w:widowControl/>
        <w:spacing w:line="620" w:lineRule="exact"/>
        <w:ind w:firstLineChars="147" w:firstLine="529"/>
        <w:rPr>
          <w:rFonts w:ascii="仿宋" w:eastAsia="仿宋" w:hAnsi="仿宋"/>
          <w:sz w:val="36"/>
          <w:szCs w:val="36"/>
        </w:rPr>
      </w:pPr>
      <w:r w:rsidRPr="00D26429">
        <w:rPr>
          <w:rFonts w:ascii="仿宋" w:eastAsia="仿宋" w:hAnsi="仿宋" w:hint="eastAsia"/>
          <w:sz w:val="36"/>
          <w:szCs w:val="36"/>
        </w:rPr>
        <w:lastRenderedPageBreak/>
        <w:t>一年来，我院在审判工作中坚持以人民为中心，切实践行司法为民理念，回应群众关切，维护公平正义。</w:t>
      </w:r>
    </w:p>
    <w:p w:rsidR="00997BA1" w:rsidRPr="00D26429" w:rsidRDefault="00997BA1" w:rsidP="00D26429">
      <w:pPr>
        <w:pStyle w:val="1"/>
        <w:shd w:val="clear" w:color="auto" w:fill="FFFFFF"/>
        <w:spacing w:before="0" w:beforeAutospacing="0" w:after="0" w:afterAutospacing="0" w:line="620" w:lineRule="exact"/>
        <w:ind w:firstLineChars="200" w:firstLine="723"/>
        <w:textAlignment w:val="baseline"/>
        <w:rPr>
          <w:rFonts w:ascii="仿宋" w:eastAsia="仿宋" w:hAnsi="仿宋"/>
          <w:b w:val="0"/>
          <w:bCs w:val="0"/>
          <w:color w:val="222222"/>
          <w:sz w:val="36"/>
          <w:szCs w:val="36"/>
        </w:rPr>
      </w:pPr>
      <w:r w:rsidRPr="00D26429">
        <w:rPr>
          <w:rFonts w:ascii="仿宋" w:eastAsia="仿宋" w:hAnsi="仿宋" w:hint="eastAsia"/>
          <w:sz w:val="36"/>
          <w:szCs w:val="36"/>
        </w:rPr>
        <w:t>1.扎实开展扫黑除恶。</w:t>
      </w:r>
      <w:r w:rsidRPr="00D26429">
        <w:rPr>
          <w:rFonts w:ascii="仿宋" w:eastAsia="仿宋" w:hAnsi="仿宋" w:hint="eastAsia"/>
          <w:b w:val="0"/>
          <w:color w:val="000000"/>
          <w:kern w:val="0"/>
          <w:sz w:val="36"/>
          <w:szCs w:val="36"/>
        </w:rPr>
        <w:t>认真贯彻落实中央和省市委部署，贯彻落实中央督导组整改反馈问题意见，深入推进扫黑除恶专项斗争，努力增强人民群众的获得感、幸福感、安全感。加强建章立制，出台相关文件和制度23份，提高工作水平；依法严惩涉黑涉恶犯罪，审结涉恶犯罪案件2件，判处罪犯7人，审结非法拘禁、敲诈勒索、寻衅滋事、故意伤害等7类典型案件136件，判处罪犯215人；紧紧围绕“深挖根治”阶段性目标和“打伞破网”要求，深入开展“一案三查</w:t>
      </w:r>
      <w:r w:rsidRPr="00D26429">
        <w:rPr>
          <w:rFonts w:ascii="仿宋" w:eastAsia="仿宋" w:hAnsi="仿宋" w:cs="仿宋_GB2312" w:hint="eastAsia"/>
          <w:b w:val="0"/>
          <w:color w:val="000000"/>
          <w:kern w:val="0"/>
          <w:sz w:val="36"/>
          <w:szCs w:val="36"/>
        </w:rPr>
        <w:t>”，</w:t>
      </w:r>
      <w:r w:rsidRPr="00D26429">
        <w:rPr>
          <w:rFonts w:ascii="仿宋" w:eastAsia="仿宋" w:hAnsi="仿宋" w:hint="eastAsia"/>
          <w:b w:val="0"/>
          <w:color w:val="000000"/>
          <w:kern w:val="0"/>
          <w:sz w:val="36"/>
          <w:szCs w:val="36"/>
        </w:rPr>
        <w:t>“一案一整治”；</w:t>
      </w:r>
      <w:r w:rsidRPr="00D26429">
        <w:rPr>
          <w:rFonts w:ascii="仿宋" w:eastAsia="仿宋" w:hAnsi="仿宋" w:cs="仿宋_GB2312" w:hint="eastAsia"/>
          <w:b w:val="0"/>
          <w:color w:val="000000"/>
          <w:kern w:val="0"/>
          <w:sz w:val="36"/>
          <w:szCs w:val="36"/>
        </w:rPr>
        <w:t>院庭两级领导进行扫黑除恶专项斗争述职述责，</w:t>
      </w:r>
      <w:r w:rsidRPr="00D26429">
        <w:rPr>
          <w:rFonts w:ascii="仿宋" w:eastAsia="仿宋" w:hAnsi="仿宋" w:hint="eastAsia"/>
          <w:b w:val="0"/>
          <w:color w:val="000000"/>
          <w:kern w:val="0"/>
          <w:sz w:val="36"/>
          <w:szCs w:val="36"/>
        </w:rPr>
        <w:t>压实主体责任，</w:t>
      </w:r>
      <w:r w:rsidRPr="00D26429">
        <w:rPr>
          <w:rFonts w:ascii="仿宋" w:eastAsia="仿宋" w:hAnsi="仿宋" w:cs="仿宋_GB2312" w:hint="eastAsia"/>
          <w:b w:val="0"/>
          <w:color w:val="000000"/>
          <w:kern w:val="0"/>
          <w:sz w:val="36"/>
          <w:szCs w:val="36"/>
        </w:rPr>
        <w:t>增强工作</w:t>
      </w:r>
      <w:r w:rsidRPr="00D26429">
        <w:rPr>
          <w:rFonts w:ascii="仿宋" w:eastAsia="仿宋" w:hAnsi="仿宋" w:hint="eastAsia"/>
          <w:b w:val="0"/>
          <w:color w:val="000000"/>
          <w:kern w:val="0"/>
          <w:sz w:val="36"/>
          <w:szCs w:val="36"/>
        </w:rPr>
        <w:t>实效；</w:t>
      </w:r>
      <w:r w:rsidRPr="00D26429">
        <w:rPr>
          <w:rFonts w:ascii="仿宋" w:eastAsia="仿宋" w:hAnsi="仿宋" w:hint="eastAsia"/>
          <w:b w:val="0"/>
          <w:sz w:val="36"/>
          <w:szCs w:val="36"/>
        </w:rPr>
        <w:t>加强政策和法律宣传，</w:t>
      </w:r>
      <w:r w:rsidRPr="00D26429">
        <w:rPr>
          <w:rFonts w:ascii="仿宋" w:eastAsia="仿宋" w:hAnsi="仿宋" w:hint="eastAsia"/>
          <w:b w:val="0"/>
          <w:color w:val="000000"/>
          <w:kern w:val="0"/>
          <w:sz w:val="36"/>
          <w:szCs w:val="36"/>
        </w:rPr>
        <w:t>集中开展两轮宣讲</w:t>
      </w:r>
      <w:r w:rsidRPr="00D26429">
        <w:rPr>
          <w:rFonts w:ascii="仿宋" w:eastAsia="仿宋" w:hAnsi="仿宋" w:hint="eastAsia"/>
          <w:b w:val="0"/>
          <w:sz w:val="36"/>
          <w:szCs w:val="36"/>
        </w:rPr>
        <w:t>。2019年3月，接受了市人大常委会、市政协常委会对扫黑除恶专项斗争工作的调研视察，认真落实人大、政协意见建议。</w:t>
      </w:r>
    </w:p>
    <w:p w:rsidR="00997BA1" w:rsidRPr="00D26429" w:rsidRDefault="00997BA1" w:rsidP="00D26429">
      <w:pPr>
        <w:widowControl/>
        <w:spacing w:line="620" w:lineRule="exact"/>
        <w:ind w:firstLineChars="196" w:firstLine="708"/>
        <w:rPr>
          <w:rFonts w:ascii="仿宋" w:eastAsia="仿宋" w:hAnsi="仿宋" w:cs="宋体"/>
          <w:color w:val="333333"/>
          <w:kern w:val="0"/>
          <w:sz w:val="36"/>
          <w:szCs w:val="36"/>
        </w:rPr>
      </w:pPr>
      <w:r w:rsidRPr="00D26429">
        <w:rPr>
          <w:rFonts w:ascii="仿宋" w:eastAsia="仿宋" w:hAnsi="仿宋" w:hint="eastAsia"/>
          <w:b/>
          <w:sz w:val="36"/>
          <w:szCs w:val="36"/>
        </w:rPr>
        <w:t>2.抓好立案信访工作。</w:t>
      </w:r>
      <w:r w:rsidRPr="00D26429">
        <w:rPr>
          <w:rFonts w:ascii="仿宋" w:eastAsia="仿宋" w:hAnsi="仿宋"/>
          <w:sz w:val="36"/>
          <w:szCs w:val="36"/>
        </w:rPr>
        <w:t>把满足人民群众不断增长的司法需求作为人民法院工作基本导向，</w:t>
      </w:r>
      <w:r w:rsidRPr="00D26429">
        <w:rPr>
          <w:rFonts w:ascii="仿宋" w:eastAsia="仿宋" w:hAnsi="仿宋" w:hint="eastAsia"/>
          <w:sz w:val="36"/>
          <w:szCs w:val="36"/>
        </w:rPr>
        <w:t>全年接待人民群众来访来诉近3万人次，认真解答群众法律咨询，诉前化解纠纷。落实司法救助制度，为当事人减缓免诉讼费81万元，依法保障当事人诉权。积极协调相关部门，为执行案件特困申请人提供司法救助。扎实开</w:t>
      </w:r>
      <w:r w:rsidRPr="00D26429">
        <w:rPr>
          <w:rFonts w:ascii="仿宋" w:eastAsia="仿宋" w:hAnsi="仿宋" w:hint="eastAsia"/>
          <w:sz w:val="36"/>
          <w:szCs w:val="36"/>
        </w:rPr>
        <w:lastRenderedPageBreak/>
        <w:t>展“查隐患、促化解、保节点”信访攻坚，2019年无新信访案件</w:t>
      </w:r>
      <w:r w:rsidRPr="00D26429">
        <w:rPr>
          <w:rFonts w:ascii="仿宋" w:eastAsia="仿宋" w:hAnsi="仿宋"/>
          <w:sz w:val="36"/>
          <w:szCs w:val="36"/>
        </w:rPr>
        <w:t>，信访形势</w:t>
      </w:r>
      <w:r w:rsidRPr="00D26429">
        <w:rPr>
          <w:rFonts w:ascii="仿宋" w:eastAsia="仿宋" w:hAnsi="仿宋" w:hint="eastAsia"/>
          <w:sz w:val="36"/>
          <w:szCs w:val="36"/>
        </w:rPr>
        <w:t>日趋</w:t>
      </w:r>
      <w:r w:rsidRPr="00D26429">
        <w:rPr>
          <w:rFonts w:ascii="仿宋" w:eastAsia="仿宋" w:hAnsi="仿宋"/>
          <w:sz w:val="36"/>
          <w:szCs w:val="36"/>
        </w:rPr>
        <w:t>好转。</w:t>
      </w:r>
      <w:r w:rsidRPr="00D26429">
        <w:rPr>
          <w:rFonts w:ascii="仿宋" w:eastAsia="仿宋" w:hAnsi="仿宋" w:hint="eastAsia"/>
          <w:sz w:val="36"/>
          <w:szCs w:val="36"/>
        </w:rPr>
        <w:t>国庆70周年庆祝活动、全国及省市“两会”等重大会事期间信访维稳效果明显。</w:t>
      </w:r>
    </w:p>
    <w:p w:rsidR="00997BA1" w:rsidRPr="00D26429" w:rsidRDefault="00997BA1" w:rsidP="00D26429">
      <w:pPr>
        <w:spacing w:line="620" w:lineRule="exact"/>
        <w:ind w:firstLineChars="196" w:firstLine="708"/>
        <w:rPr>
          <w:rFonts w:ascii="仿宋" w:eastAsia="仿宋" w:hAnsi="仿宋"/>
          <w:sz w:val="36"/>
          <w:szCs w:val="36"/>
        </w:rPr>
      </w:pPr>
      <w:r w:rsidRPr="00D26429">
        <w:rPr>
          <w:rFonts w:ascii="仿宋" w:eastAsia="仿宋" w:hAnsi="仿宋" w:hint="eastAsia"/>
          <w:b/>
          <w:sz w:val="36"/>
          <w:szCs w:val="36"/>
        </w:rPr>
        <w:t>3.</w:t>
      </w:r>
      <w:r w:rsidRPr="00D26429">
        <w:rPr>
          <w:rFonts w:ascii="仿宋" w:eastAsia="仿宋" w:hAnsi="仿宋" w:cs="Times New Roman" w:hint="eastAsia"/>
          <w:b/>
          <w:bCs/>
          <w:sz w:val="36"/>
          <w:szCs w:val="36"/>
        </w:rPr>
        <w:t xml:space="preserve"> 深化改革加强管理。</w:t>
      </w:r>
      <w:r w:rsidRPr="00D26429">
        <w:rPr>
          <w:rFonts w:ascii="仿宋" w:eastAsia="仿宋" w:hAnsi="仿宋" w:cs="Times New Roman" w:hint="eastAsia"/>
          <w:bCs/>
          <w:sz w:val="36"/>
          <w:szCs w:val="36"/>
        </w:rPr>
        <w:t>在深化改革中进一步便民利民，推进案件繁简分流，缩短办案周期，减少当事人诉累</w:t>
      </w:r>
      <w:r w:rsidRPr="00D26429">
        <w:rPr>
          <w:rFonts w:ascii="仿宋" w:eastAsia="仿宋" w:hAnsi="仿宋" w:cs="宋体"/>
          <w:color w:val="000000"/>
          <w:kern w:val="0"/>
          <w:sz w:val="36"/>
          <w:szCs w:val="36"/>
        </w:rPr>
        <w:t>。</w:t>
      </w:r>
      <w:r w:rsidRPr="00D26429">
        <w:rPr>
          <w:rFonts w:ascii="仿宋" w:eastAsia="仿宋" w:hAnsi="仿宋" w:cs="Times New Roman" w:hint="eastAsia"/>
          <w:bCs/>
          <w:sz w:val="36"/>
          <w:szCs w:val="36"/>
        </w:rPr>
        <w:t>进一步推进诉讼制度改革，推进民事、行政案件审判庭审实质化，证人出庭率上升。</w:t>
      </w:r>
      <w:r w:rsidRPr="00D26429">
        <w:rPr>
          <w:rFonts w:ascii="仿宋" w:eastAsia="仿宋" w:hAnsi="仿宋" w:cs="仿宋_GB2312" w:hint="eastAsia"/>
          <w:color w:val="000000"/>
          <w:sz w:val="36"/>
          <w:szCs w:val="36"/>
        </w:rPr>
        <w:t>坚持精简效能、服务审判原则，完成内设机构改革，优化司法资源，更多干警回归办案一线。扎实开展加强管理年活动，</w:t>
      </w:r>
      <w:r w:rsidRPr="00D26429">
        <w:rPr>
          <w:rFonts w:ascii="仿宋" w:eastAsia="仿宋" w:hAnsi="仿宋" w:cs="Times New Roman" w:hint="eastAsia"/>
          <w:bCs/>
          <w:sz w:val="36"/>
          <w:szCs w:val="36"/>
        </w:rPr>
        <w:t>开展“规范司法行为、转变司法作风”专项整治，</w:t>
      </w:r>
      <w:r w:rsidRPr="00D26429">
        <w:rPr>
          <w:rFonts w:ascii="仿宋" w:eastAsia="仿宋" w:hAnsi="仿宋" w:cs="仿宋_GB2312" w:hint="eastAsia"/>
          <w:color w:val="000000"/>
          <w:sz w:val="36"/>
          <w:szCs w:val="36"/>
        </w:rPr>
        <w:t>加强审判管理</w:t>
      </w:r>
      <w:r w:rsidRPr="00D26429">
        <w:rPr>
          <w:rFonts w:ascii="仿宋" w:eastAsia="仿宋" w:hAnsi="仿宋" w:cs="Times New Roman" w:hint="eastAsia"/>
          <w:bCs/>
          <w:sz w:val="36"/>
          <w:szCs w:val="36"/>
        </w:rPr>
        <w:t>，逐月通报审判执行情况，开展质效分析及案件质量评查。落实司法责任制，院庭长认真履行监督管理职责，严把案件质量关。</w:t>
      </w:r>
      <w:r w:rsidRPr="00D26429">
        <w:rPr>
          <w:rFonts w:ascii="仿宋" w:eastAsia="仿宋" w:hAnsi="仿宋"/>
          <w:sz w:val="36"/>
          <w:szCs w:val="36"/>
        </w:rPr>
        <w:t xml:space="preserve"> </w:t>
      </w:r>
    </w:p>
    <w:p w:rsidR="00997BA1" w:rsidRPr="00D26429" w:rsidRDefault="00997BA1" w:rsidP="00D26429">
      <w:pPr>
        <w:pStyle w:val="1"/>
        <w:shd w:val="clear" w:color="auto" w:fill="FFFFFF"/>
        <w:spacing w:before="0" w:beforeAutospacing="0" w:after="0" w:afterAutospacing="0" w:line="620" w:lineRule="exact"/>
        <w:ind w:firstLineChars="200" w:firstLine="723"/>
        <w:textAlignment w:val="baseline"/>
        <w:rPr>
          <w:rFonts w:ascii="仿宋" w:eastAsia="仿宋" w:hAnsi="仿宋"/>
          <w:b w:val="0"/>
          <w:bCs w:val="0"/>
          <w:color w:val="222222"/>
          <w:sz w:val="36"/>
          <w:szCs w:val="36"/>
        </w:rPr>
      </w:pPr>
      <w:r w:rsidRPr="00D26429">
        <w:rPr>
          <w:rFonts w:ascii="仿宋" w:eastAsia="仿宋" w:hAnsi="仿宋" w:hint="eastAsia"/>
          <w:sz w:val="36"/>
          <w:szCs w:val="36"/>
        </w:rPr>
        <w:t>4.深入推进司法公开。</w:t>
      </w:r>
      <w:r w:rsidRPr="00D26429">
        <w:rPr>
          <w:rFonts w:ascii="仿宋" w:eastAsia="仿宋" w:hAnsi="仿宋" w:hint="eastAsia"/>
          <w:b w:val="0"/>
          <w:sz w:val="36"/>
          <w:szCs w:val="36"/>
        </w:rPr>
        <w:t>适应新时代人民群众对司法公开的期盼，加大司法公开力度。</w:t>
      </w:r>
      <w:r w:rsidRPr="00D26429">
        <w:rPr>
          <w:rFonts w:ascii="仿宋" w:eastAsia="仿宋" w:hAnsi="仿宋" w:cs="Times New Roman" w:hint="eastAsia"/>
          <w:b w:val="0"/>
          <w:sz w:val="36"/>
          <w:szCs w:val="36"/>
        </w:rPr>
        <w:t>人民陪审员陪审案件占到普通程序案件的95%以上，主动接受人大、政协监督，建立代表委员关注案件办案机制，邀请代表委员旁听庭审见证执行。</w:t>
      </w:r>
      <w:r w:rsidRPr="00D26429">
        <w:rPr>
          <w:rFonts w:ascii="仿宋" w:eastAsia="仿宋" w:hAnsi="仿宋" w:hint="eastAsia"/>
          <w:b w:val="0"/>
          <w:color w:val="000000"/>
          <w:kern w:val="0"/>
          <w:sz w:val="36"/>
          <w:szCs w:val="36"/>
        </w:rPr>
        <w:t>网上公开案件流程信息7266件，公开率100%，网上公开裁判文书7690份，文书上网率80.77%，庭审直播案件1835件，以公开促公信，提质效</w:t>
      </w:r>
      <w:r w:rsidRPr="00D26429">
        <w:rPr>
          <w:rFonts w:ascii="仿宋" w:eastAsia="仿宋" w:hAnsi="仿宋"/>
          <w:b w:val="0"/>
          <w:color w:val="000000"/>
          <w:kern w:val="0"/>
          <w:sz w:val="36"/>
          <w:szCs w:val="36"/>
        </w:rPr>
        <w:t>。</w:t>
      </w:r>
      <w:r w:rsidRPr="00D26429">
        <w:rPr>
          <w:rFonts w:ascii="仿宋" w:eastAsia="仿宋" w:hAnsi="仿宋" w:hint="eastAsia"/>
          <w:b w:val="0"/>
          <w:color w:val="000000"/>
          <w:kern w:val="0"/>
          <w:sz w:val="36"/>
          <w:szCs w:val="36"/>
        </w:rPr>
        <w:t>2019年我院法定审限内结案率</w:t>
      </w:r>
      <w:r w:rsidRPr="00D26429">
        <w:rPr>
          <w:rFonts w:ascii="仿宋" w:eastAsia="仿宋" w:hAnsi="仿宋" w:hint="eastAsia"/>
          <w:b w:val="0"/>
          <w:color w:val="000000"/>
          <w:kern w:val="0"/>
          <w:sz w:val="36"/>
          <w:szCs w:val="36"/>
        </w:rPr>
        <w:lastRenderedPageBreak/>
        <w:t>99.62%，息诉服判率94.90%，案件质量在全省基层法院中位居前列。</w:t>
      </w:r>
      <w:r w:rsidRPr="00D26429">
        <w:rPr>
          <w:rFonts w:ascii="仿宋" w:eastAsia="仿宋" w:hAnsi="仿宋" w:cs="Times New Roman"/>
          <w:b w:val="0"/>
          <w:sz w:val="36"/>
          <w:szCs w:val="36"/>
        </w:rPr>
        <w:t xml:space="preserve"> </w:t>
      </w:r>
    </w:p>
    <w:p w:rsidR="00997BA1" w:rsidRPr="00D26429" w:rsidRDefault="00997BA1" w:rsidP="00D26429">
      <w:pPr>
        <w:spacing w:line="620" w:lineRule="exact"/>
        <w:ind w:firstLineChars="150" w:firstLine="540"/>
        <w:rPr>
          <w:rFonts w:ascii="楷体" w:eastAsia="楷体" w:hAnsi="楷体"/>
          <w:sz w:val="36"/>
          <w:szCs w:val="36"/>
        </w:rPr>
      </w:pPr>
      <w:r w:rsidRPr="00D26429">
        <w:rPr>
          <w:rFonts w:ascii="楷体" w:eastAsia="楷体" w:hAnsi="楷体" w:cs="楷体" w:hint="eastAsia"/>
          <w:bCs/>
          <w:sz w:val="36"/>
          <w:szCs w:val="36"/>
        </w:rPr>
        <w:t>（三）大力加强队伍建设，全面提高整体素质</w:t>
      </w:r>
    </w:p>
    <w:p w:rsidR="00997BA1" w:rsidRPr="00D26429" w:rsidRDefault="00997BA1" w:rsidP="00D26429">
      <w:pPr>
        <w:spacing w:line="620" w:lineRule="exact"/>
        <w:ind w:firstLineChars="200" w:firstLine="720"/>
        <w:rPr>
          <w:rFonts w:ascii="仿宋" w:eastAsia="仿宋" w:hAnsi="仿宋"/>
          <w:sz w:val="36"/>
          <w:szCs w:val="36"/>
        </w:rPr>
      </w:pPr>
      <w:r w:rsidRPr="00D26429">
        <w:rPr>
          <w:rFonts w:ascii="仿宋" w:eastAsia="仿宋" w:hAnsi="仿宋" w:cs="Times New Roman" w:hint="eastAsia"/>
          <w:bCs/>
          <w:sz w:val="36"/>
          <w:szCs w:val="36"/>
        </w:rPr>
        <w:t>一年来，我院深入贯彻</w:t>
      </w:r>
      <w:r w:rsidRPr="00D26429">
        <w:rPr>
          <w:rFonts w:ascii="仿宋" w:eastAsia="仿宋" w:hAnsi="仿宋" w:hint="eastAsia"/>
          <w:sz w:val="36"/>
          <w:szCs w:val="36"/>
        </w:rPr>
        <w:t>习近平总书记关于加强政法队伍建设的要求，努力建设既政治过硬又本领高强的高素质法院队伍，为审判工作提供组织保证。</w:t>
      </w:r>
    </w:p>
    <w:p w:rsidR="00997BA1" w:rsidRPr="00D26429" w:rsidRDefault="00997BA1" w:rsidP="00D26429">
      <w:pPr>
        <w:pStyle w:val="a4"/>
        <w:shd w:val="clear" w:color="auto" w:fill="FFFFFF"/>
        <w:spacing w:before="0" w:beforeAutospacing="0" w:after="0" w:afterAutospacing="0" w:line="620" w:lineRule="exact"/>
        <w:ind w:firstLineChars="199" w:firstLine="719"/>
        <w:jc w:val="both"/>
        <w:rPr>
          <w:rFonts w:ascii="仿宋" w:eastAsia="仿宋" w:hAnsi="仿宋" w:cs="楷体"/>
          <w:bCs/>
          <w:sz w:val="36"/>
          <w:szCs w:val="36"/>
        </w:rPr>
      </w:pPr>
      <w:r w:rsidRPr="00D26429">
        <w:rPr>
          <w:rFonts w:ascii="仿宋" w:eastAsia="仿宋" w:hAnsi="仿宋" w:hint="eastAsia"/>
          <w:b/>
          <w:bCs/>
          <w:sz w:val="36"/>
          <w:szCs w:val="36"/>
        </w:rPr>
        <w:t>1.努力提高政治素质。</w:t>
      </w:r>
      <w:r w:rsidRPr="00D26429">
        <w:rPr>
          <w:rFonts w:ascii="仿宋" w:eastAsia="仿宋" w:hAnsi="仿宋" w:hint="eastAsia"/>
          <w:bCs/>
          <w:sz w:val="36"/>
          <w:szCs w:val="36"/>
        </w:rPr>
        <w:t>提高政治站位，</w:t>
      </w:r>
      <w:r w:rsidRPr="00D26429">
        <w:rPr>
          <w:rFonts w:ascii="仿宋" w:eastAsia="仿宋" w:hAnsi="仿宋"/>
          <w:color w:val="000000"/>
          <w:sz w:val="36"/>
          <w:szCs w:val="36"/>
        </w:rPr>
        <w:t>把党的政治建设摆在首位</w:t>
      </w:r>
      <w:r w:rsidRPr="00D26429">
        <w:rPr>
          <w:rFonts w:ascii="仿宋" w:eastAsia="仿宋" w:hAnsi="仿宋"/>
          <w:color w:val="333333"/>
          <w:sz w:val="36"/>
          <w:szCs w:val="36"/>
        </w:rPr>
        <w:t>，</w:t>
      </w:r>
      <w:r w:rsidRPr="00D26429">
        <w:rPr>
          <w:rFonts w:ascii="仿宋" w:eastAsia="仿宋" w:hAnsi="仿宋" w:hint="eastAsia"/>
          <w:color w:val="000000"/>
          <w:sz w:val="36"/>
          <w:szCs w:val="36"/>
          <w:shd w:val="clear" w:color="auto" w:fill="FFFFFF"/>
        </w:rPr>
        <w:t>坚持党的领导，重大事项及时向党委报告，依靠党的领导解决法院工作中的重大问题。</w:t>
      </w:r>
      <w:r w:rsidRPr="00D26429">
        <w:rPr>
          <w:rFonts w:ascii="仿宋" w:eastAsia="仿宋" w:hAnsi="仿宋" w:cstheme="minorBidi" w:hint="eastAsia"/>
          <w:kern w:val="2"/>
          <w:sz w:val="36"/>
          <w:szCs w:val="36"/>
        </w:rPr>
        <w:t>加强意识形态工作，落实党组抓意识形态工作的主体责任，</w:t>
      </w:r>
      <w:r w:rsidRPr="00D26429">
        <w:rPr>
          <w:rFonts w:ascii="仿宋" w:eastAsia="仿宋" w:hAnsi="仿宋" w:hint="eastAsia"/>
          <w:bCs/>
          <w:sz w:val="36"/>
          <w:szCs w:val="36"/>
        </w:rPr>
        <w:t>坚持用习近平新时代中国特色社会主义思想武装干警，</w:t>
      </w:r>
      <w:r w:rsidRPr="00D26429">
        <w:rPr>
          <w:rFonts w:ascii="仿宋" w:eastAsia="仿宋" w:hAnsi="仿宋" w:hint="eastAsia"/>
          <w:color w:val="000000"/>
          <w:sz w:val="36"/>
          <w:szCs w:val="36"/>
        </w:rPr>
        <w:t>按时召开党组理论中心组学习会议，提高党组班子的政治意识和政策理论水平。加强支部建设，开好</w:t>
      </w:r>
      <w:r w:rsidRPr="00D26429">
        <w:rPr>
          <w:rFonts w:ascii="仿宋" w:eastAsia="仿宋" w:hAnsi="仿宋" w:hint="eastAsia"/>
          <w:sz w:val="36"/>
          <w:szCs w:val="36"/>
        </w:rPr>
        <w:t>“三会一课”，搞好主题党日活动。扎实开展“不忘初心、牢记使命”主题教育，查摆问题，切实整改，提升党员“四个意识”，坚定“四个自信”，切实做到“两个维护”。</w:t>
      </w:r>
      <w:r w:rsidRPr="00D26429">
        <w:rPr>
          <w:rFonts w:ascii="仿宋" w:eastAsia="仿宋" w:hAnsi="仿宋" w:cs="楷体" w:hint="eastAsia"/>
          <w:bCs/>
          <w:sz w:val="36"/>
          <w:szCs w:val="36"/>
        </w:rPr>
        <w:t>围绕新中国成立70周年开展系列文化活动，增强队伍凝聚力向心力。</w:t>
      </w:r>
    </w:p>
    <w:p w:rsidR="00997BA1" w:rsidRPr="00D26429" w:rsidRDefault="00997BA1" w:rsidP="00D26429">
      <w:pPr>
        <w:spacing w:line="620" w:lineRule="exact"/>
        <w:ind w:firstLineChars="200" w:firstLine="723"/>
        <w:rPr>
          <w:rFonts w:ascii="仿宋" w:eastAsia="仿宋" w:hAnsi="仿宋"/>
          <w:sz w:val="36"/>
          <w:szCs w:val="36"/>
        </w:rPr>
      </w:pPr>
      <w:r w:rsidRPr="00D26429">
        <w:rPr>
          <w:rFonts w:ascii="仿宋" w:eastAsia="仿宋" w:hAnsi="仿宋" w:hint="eastAsia"/>
          <w:b/>
          <w:bCs/>
          <w:sz w:val="36"/>
          <w:szCs w:val="36"/>
        </w:rPr>
        <w:t>2.不断促进司法廉洁。</w:t>
      </w:r>
      <w:r w:rsidRPr="00D26429">
        <w:rPr>
          <w:rFonts w:ascii="仿宋" w:eastAsia="仿宋" w:hAnsi="仿宋" w:hint="eastAsia"/>
          <w:sz w:val="36"/>
          <w:szCs w:val="36"/>
        </w:rPr>
        <w:t>落实党组党风廉政建设主体责任，院领导“一岗双责”。班子成员坚持严于律己，不搞小团体，人员调整、员额法官选任，坚持公开公正，营造风清气正的政治生态。适应纪检监察体制改</w:t>
      </w:r>
      <w:r w:rsidRPr="00D26429">
        <w:rPr>
          <w:rFonts w:ascii="仿宋" w:eastAsia="仿宋" w:hAnsi="仿宋" w:hint="eastAsia"/>
          <w:sz w:val="36"/>
          <w:szCs w:val="36"/>
        </w:rPr>
        <w:lastRenderedPageBreak/>
        <w:t>革需要，加强与纪检监察组的配合，共同推进党风廉政建设。</w:t>
      </w:r>
      <w:r w:rsidRPr="00D26429">
        <w:rPr>
          <w:rFonts w:ascii="仿宋" w:eastAsia="仿宋" w:hAnsi="仿宋" w:cs="Arial" w:hint="eastAsia"/>
          <w:color w:val="000000"/>
          <w:kern w:val="0"/>
          <w:sz w:val="36"/>
          <w:szCs w:val="36"/>
        </w:rPr>
        <w:t>充分运用监督执纪四种形态，让“红红脸出出汗”成为常态。加强警示教育，</w:t>
      </w:r>
      <w:r w:rsidRPr="00D26429">
        <w:rPr>
          <w:rFonts w:ascii="仿宋" w:eastAsia="仿宋" w:hAnsi="仿宋" w:hint="eastAsia"/>
          <w:color w:val="000000"/>
          <w:sz w:val="36"/>
          <w:szCs w:val="36"/>
          <w:shd w:val="clear" w:color="auto" w:fill="FFFFFF"/>
        </w:rPr>
        <w:t>深刻吸取教训，强化法纪意识、底线思维意识</w:t>
      </w:r>
      <w:r w:rsidRPr="00D26429">
        <w:rPr>
          <w:rFonts w:ascii="仿宋" w:eastAsia="仿宋" w:hAnsi="仿宋" w:hint="eastAsia"/>
          <w:sz w:val="36"/>
          <w:szCs w:val="36"/>
        </w:rPr>
        <w:t>。实行个人重大事项报告制度，重大节日提前发出廉政预警。</w:t>
      </w:r>
      <w:r w:rsidRPr="00D26429">
        <w:rPr>
          <w:rFonts w:ascii="仿宋" w:eastAsia="仿宋" w:hAnsi="仿宋"/>
          <w:sz w:val="36"/>
          <w:szCs w:val="36"/>
        </w:rPr>
        <w:t>开展审务督察活动</w:t>
      </w:r>
      <w:r w:rsidRPr="00D26429">
        <w:rPr>
          <w:rFonts w:ascii="仿宋" w:eastAsia="仿宋" w:hAnsi="仿宋" w:hint="eastAsia"/>
          <w:sz w:val="36"/>
          <w:szCs w:val="36"/>
        </w:rPr>
        <w:t>24</w:t>
      </w:r>
      <w:r w:rsidRPr="00D26429">
        <w:rPr>
          <w:rFonts w:ascii="仿宋" w:eastAsia="仿宋" w:hAnsi="仿宋"/>
          <w:sz w:val="36"/>
          <w:szCs w:val="36"/>
        </w:rPr>
        <w:t>次，</w:t>
      </w:r>
      <w:r w:rsidRPr="00D26429">
        <w:rPr>
          <w:rFonts w:ascii="仿宋" w:eastAsia="仿宋" w:hAnsi="仿宋" w:cs="Arial" w:hint="eastAsia"/>
          <w:color w:val="000000"/>
          <w:kern w:val="0"/>
          <w:sz w:val="36"/>
          <w:szCs w:val="36"/>
        </w:rPr>
        <w:t>从细处着力解决影响法院形象和干警形象的作风问题。</w:t>
      </w:r>
    </w:p>
    <w:p w:rsidR="00997BA1" w:rsidRPr="00D26429" w:rsidRDefault="00997BA1" w:rsidP="00D26429">
      <w:pPr>
        <w:spacing w:line="620" w:lineRule="exact"/>
        <w:ind w:firstLineChars="200" w:firstLine="723"/>
        <w:rPr>
          <w:rFonts w:ascii="仿宋" w:eastAsia="仿宋" w:hAnsi="仿宋"/>
          <w:sz w:val="36"/>
          <w:szCs w:val="36"/>
        </w:rPr>
      </w:pPr>
      <w:r w:rsidRPr="00D26429">
        <w:rPr>
          <w:rFonts w:ascii="仿宋" w:eastAsia="仿宋" w:hAnsi="仿宋" w:hint="eastAsia"/>
          <w:b/>
          <w:bCs/>
          <w:sz w:val="36"/>
          <w:szCs w:val="36"/>
        </w:rPr>
        <w:t>3.切实增强司法能力。</w:t>
      </w:r>
      <w:r w:rsidRPr="00D26429">
        <w:rPr>
          <w:rFonts w:ascii="仿宋" w:eastAsia="仿宋" w:hAnsi="仿宋" w:cs="Arial" w:hint="eastAsia"/>
          <w:color w:val="000000"/>
          <w:kern w:val="0"/>
          <w:sz w:val="36"/>
          <w:szCs w:val="36"/>
        </w:rPr>
        <w:t>推进员额法官有序进出，遴选产生新一批员额法官，法官队伍不断优化。加强</w:t>
      </w:r>
      <w:r w:rsidRPr="00D26429">
        <w:rPr>
          <w:rFonts w:ascii="仿宋" w:eastAsia="仿宋" w:hAnsi="仿宋" w:hint="eastAsia"/>
          <w:bCs/>
          <w:sz w:val="36"/>
          <w:szCs w:val="36"/>
        </w:rPr>
        <w:t>“学习型法院”建设，</w:t>
      </w:r>
      <w:r w:rsidRPr="00D26429">
        <w:rPr>
          <w:rFonts w:ascii="仿宋" w:eastAsia="仿宋" w:hAnsi="仿宋" w:hint="eastAsia"/>
          <w:sz w:val="36"/>
          <w:szCs w:val="36"/>
        </w:rPr>
        <w:t>为法官干警订阅法律期刊、购置办案用书，积极派出人员参加上级院举办的各类培训，自行举办各类业务培训。院庭长带头办理案件，</w:t>
      </w:r>
      <w:r w:rsidRPr="00D26429">
        <w:rPr>
          <w:rFonts w:ascii="仿宋" w:eastAsia="仿宋" w:hAnsi="仿宋"/>
          <w:sz w:val="36"/>
          <w:szCs w:val="36"/>
        </w:rPr>
        <w:t>充分发挥</w:t>
      </w:r>
      <w:r w:rsidRPr="00D26429">
        <w:rPr>
          <w:rFonts w:ascii="仿宋" w:eastAsia="仿宋" w:hAnsi="仿宋" w:hint="eastAsia"/>
          <w:sz w:val="36"/>
          <w:szCs w:val="36"/>
        </w:rPr>
        <w:t>对审判工作</w:t>
      </w:r>
      <w:r w:rsidRPr="00D26429">
        <w:rPr>
          <w:rFonts w:ascii="仿宋" w:eastAsia="仿宋" w:hAnsi="仿宋"/>
          <w:sz w:val="36"/>
          <w:szCs w:val="36"/>
        </w:rPr>
        <w:t>的示范、引领和指导作用</w:t>
      </w:r>
      <w:r w:rsidRPr="00D26429">
        <w:rPr>
          <w:rFonts w:ascii="仿宋" w:eastAsia="仿宋" w:hAnsi="仿宋" w:hint="eastAsia"/>
          <w:sz w:val="36"/>
          <w:szCs w:val="36"/>
        </w:rPr>
        <w:t>。审判委员会认真研讨疑难复杂案件，加强对审判工作的指导</w:t>
      </w:r>
      <w:r w:rsidRPr="00D26429">
        <w:rPr>
          <w:rFonts w:ascii="仿宋" w:eastAsia="仿宋" w:hAnsi="仿宋" w:hint="eastAsia"/>
          <w:bCs/>
          <w:sz w:val="36"/>
          <w:szCs w:val="36"/>
        </w:rPr>
        <w:t>。</w:t>
      </w:r>
      <w:r w:rsidRPr="00D26429">
        <w:rPr>
          <w:rFonts w:ascii="仿宋" w:eastAsia="仿宋" w:hAnsi="仿宋" w:hint="eastAsia"/>
          <w:sz w:val="36"/>
          <w:szCs w:val="36"/>
        </w:rPr>
        <w:t>推进信息化建设，实现了网上证据交换、网上开庭，提高法官科技应用能力。</w:t>
      </w:r>
    </w:p>
    <w:p w:rsidR="00997BA1" w:rsidRPr="00D26429" w:rsidRDefault="00997BA1" w:rsidP="00D26429">
      <w:pPr>
        <w:spacing w:line="620" w:lineRule="exact"/>
        <w:ind w:firstLineChars="200" w:firstLine="720"/>
        <w:rPr>
          <w:rFonts w:ascii="仿宋" w:eastAsia="仿宋" w:hAnsi="仿宋"/>
          <w:sz w:val="36"/>
          <w:szCs w:val="36"/>
        </w:rPr>
      </w:pPr>
      <w:r w:rsidRPr="00D26429">
        <w:rPr>
          <w:rFonts w:ascii="仿宋" w:eastAsia="仿宋" w:hAnsi="仿宋" w:hint="eastAsia"/>
          <w:sz w:val="36"/>
          <w:szCs w:val="36"/>
        </w:rPr>
        <w:t>各位代表，一年来，我院还积极参与脱贫攻坚、农村人居环境整治、万人助万企等全市重点工作，各项工作取得了一定成绩，这是市委正确领导，市人大及其常委会有力监督，政府、政协关心、理解、支持的结果，</w:t>
      </w:r>
      <w:r w:rsidRPr="00D26429">
        <w:rPr>
          <w:rFonts w:ascii="仿宋" w:eastAsia="仿宋" w:hAnsi="仿宋" w:hint="eastAsia"/>
          <w:color w:val="000000"/>
          <w:sz w:val="36"/>
          <w:szCs w:val="36"/>
          <w:shd w:val="clear" w:color="auto" w:fill="FFFFFF"/>
        </w:rPr>
        <w:t>是人大代表和</w:t>
      </w:r>
      <w:r w:rsidR="001720AC" w:rsidRPr="00D26429">
        <w:rPr>
          <w:rFonts w:ascii="仿宋" w:eastAsia="仿宋" w:hAnsi="仿宋" w:hint="eastAsia"/>
          <w:color w:val="000000"/>
          <w:sz w:val="36"/>
          <w:szCs w:val="36"/>
          <w:shd w:val="clear" w:color="auto" w:fill="FFFFFF"/>
        </w:rPr>
        <w:t>社会</w:t>
      </w:r>
      <w:r w:rsidRPr="00D26429">
        <w:rPr>
          <w:rFonts w:ascii="仿宋" w:eastAsia="仿宋" w:hAnsi="仿宋" w:hint="eastAsia"/>
          <w:color w:val="000000"/>
          <w:sz w:val="36"/>
          <w:szCs w:val="36"/>
          <w:shd w:val="clear" w:color="auto" w:fill="FFFFFF"/>
        </w:rPr>
        <w:t>各界人士关心支持帮助的结果。</w:t>
      </w:r>
      <w:r w:rsidRPr="00D26429">
        <w:rPr>
          <w:rFonts w:ascii="仿宋" w:eastAsia="仿宋" w:hAnsi="仿宋" w:hint="eastAsia"/>
          <w:sz w:val="36"/>
          <w:szCs w:val="36"/>
        </w:rPr>
        <w:t>在此我代表市法院向各位代表和同志们表示衷</w:t>
      </w:r>
      <w:r w:rsidRPr="00D26429">
        <w:rPr>
          <w:rFonts w:ascii="仿宋" w:eastAsia="仿宋" w:hAnsi="仿宋" w:hint="eastAsia"/>
          <w:sz w:val="36"/>
          <w:szCs w:val="36"/>
        </w:rPr>
        <w:lastRenderedPageBreak/>
        <w:t>心感谢！取得成绩同时，我们也看到，问题和不足仍然存在，主要是：有的法官服务大局的主动性、自觉性不高，</w:t>
      </w:r>
      <w:r w:rsidRPr="00D26429">
        <w:rPr>
          <w:rFonts w:ascii="仿宋" w:eastAsia="仿宋" w:hAnsi="仿宋" w:cs="Arial" w:hint="eastAsia"/>
          <w:color w:val="000000"/>
          <w:kern w:val="0"/>
          <w:sz w:val="36"/>
          <w:szCs w:val="36"/>
        </w:rPr>
        <w:t>司法理念、司法水平与新时代新发展新要求有差距；</w:t>
      </w:r>
      <w:r w:rsidRPr="00D26429">
        <w:rPr>
          <w:rFonts w:ascii="仿宋" w:eastAsia="仿宋" w:hAnsi="仿宋" w:cs="宋体" w:hint="eastAsia"/>
          <w:kern w:val="0"/>
          <w:sz w:val="36"/>
          <w:szCs w:val="36"/>
        </w:rPr>
        <w:t>司法改革有待深化，改革创新、破解难题能力不足，没有形成具有重大影响力的改革成果；</w:t>
      </w:r>
      <w:r w:rsidRPr="00D26429">
        <w:rPr>
          <w:rFonts w:ascii="仿宋" w:eastAsia="仿宋" w:hAnsi="仿宋" w:hint="eastAsia"/>
          <w:sz w:val="36"/>
          <w:szCs w:val="36"/>
        </w:rPr>
        <w:t>案件呈上升态势，送达难、执行难等问题仍然存在；近年来新招录的公务员和文员增多，队伍教育培训力度需要进一步加大。</w:t>
      </w:r>
    </w:p>
    <w:p w:rsidR="00997BA1" w:rsidRPr="00D26429" w:rsidRDefault="00997BA1" w:rsidP="00D26429">
      <w:pPr>
        <w:spacing w:line="620" w:lineRule="exact"/>
        <w:ind w:firstLineChars="196" w:firstLine="706"/>
        <w:rPr>
          <w:rFonts w:ascii="黑体" w:eastAsia="黑体" w:hAnsi="黑体" w:cs="Times New Roman"/>
          <w:bCs/>
          <w:sz w:val="36"/>
          <w:szCs w:val="36"/>
        </w:rPr>
      </w:pPr>
      <w:r w:rsidRPr="00D26429">
        <w:rPr>
          <w:rFonts w:ascii="黑体" w:eastAsia="黑体" w:hAnsi="黑体" w:cs="Times New Roman" w:hint="eastAsia"/>
          <w:bCs/>
          <w:sz w:val="36"/>
          <w:szCs w:val="36"/>
        </w:rPr>
        <w:t>二、2020年工作安排</w:t>
      </w:r>
    </w:p>
    <w:p w:rsidR="00997BA1" w:rsidRPr="00D26429" w:rsidRDefault="00997BA1" w:rsidP="00D26429">
      <w:pPr>
        <w:widowControl/>
        <w:shd w:val="clear" w:color="auto" w:fill="FFFFFF"/>
        <w:spacing w:line="620" w:lineRule="exact"/>
        <w:ind w:firstLineChars="200" w:firstLine="720"/>
        <w:jc w:val="left"/>
        <w:outlineLvl w:val="1"/>
        <w:rPr>
          <w:rFonts w:ascii="仿宋" w:eastAsia="仿宋" w:hAnsi="仿宋" w:cs="宋体"/>
          <w:color w:val="333333"/>
          <w:spacing w:val="6"/>
          <w:kern w:val="0"/>
          <w:sz w:val="36"/>
          <w:szCs w:val="36"/>
        </w:rPr>
      </w:pPr>
      <w:r w:rsidRPr="00D26429">
        <w:rPr>
          <w:rFonts w:ascii="仿宋" w:eastAsia="仿宋" w:hAnsi="仿宋" w:cs="Times New Roman" w:hint="eastAsia"/>
          <w:bCs/>
          <w:sz w:val="36"/>
          <w:szCs w:val="36"/>
        </w:rPr>
        <w:t>2020年市法院的主要工作思路和任务是：坚持以习近平新时代中国特色社会主义思想为指导，认真贯彻落实党的十九大、十九届二中、三中、四中全会精神及市委十四届八次全会精神</w:t>
      </w:r>
      <w:r w:rsidRPr="00D26429">
        <w:rPr>
          <w:rFonts w:ascii="仿宋_GB2312" w:eastAsia="仿宋_GB2312" w:hAnsi="仿宋" w:hint="eastAsia"/>
          <w:bCs/>
          <w:sz w:val="36"/>
          <w:szCs w:val="36"/>
        </w:rPr>
        <w:t>，</w:t>
      </w:r>
      <w:r w:rsidRPr="00D26429">
        <w:rPr>
          <w:rFonts w:ascii="仿宋" w:eastAsia="仿宋" w:hAnsi="仿宋" w:cs="Times New Roman" w:hint="eastAsia"/>
          <w:bCs/>
          <w:sz w:val="36"/>
          <w:szCs w:val="36"/>
        </w:rPr>
        <w:t>始终铭记使命担当，积极适应国家治理体系和治理能力现代化的要求，全面加强审判执行工作，加强队伍建设，加强智慧法院建设，促进审判体系和审判能力现代化，为我市经济发展社会稳定提供有力的司法服务和法治保障。</w:t>
      </w:r>
    </w:p>
    <w:p w:rsidR="00997BA1" w:rsidRPr="00D26429" w:rsidRDefault="00997BA1" w:rsidP="00D26429">
      <w:pPr>
        <w:widowControl/>
        <w:shd w:val="clear" w:color="auto" w:fill="FFFFFF"/>
        <w:spacing w:line="620" w:lineRule="exact"/>
        <w:ind w:firstLineChars="200" w:firstLine="723"/>
        <w:jc w:val="left"/>
        <w:outlineLvl w:val="1"/>
        <w:rPr>
          <w:rFonts w:ascii="仿宋" w:eastAsia="仿宋" w:hAnsi="仿宋" w:cs="宋体"/>
          <w:color w:val="333333"/>
          <w:spacing w:val="6"/>
          <w:kern w:val="0"/>
          <w:sz w:val="36"/>
          <w:szCs w:val="36"/>
        </w:rPr>
      </w:pPr>
      <w:r w:rsidRPr="00D26429">
        <w:rPr>
          <w:rFonts w:ascii="仿宋" w:eastAsia="仿宋" w:hAnsi="仿宋" w:cs="Times New Roman" w:hint="eastAsia"/>
          <w:b/>
          <w:bCs/>
          <w:sz w:val="36"/>
          <w:szCs w:val="36"/>
        </w:rPr>
        <w:t>——围绕全市中心工作，强化司法服务保障。</w:t>
      </w:r>
      <w:r w:rsidRPr="00D26429">
        <w:rPr>
          <w:rFonts w:ascii="仿宋" w:eastAsia="仿宋" w:hAnsi="仿宋" w:cs="Times New Roman" w:hint="eastAsia"/>
          <w:bCs/>
          <w:sz w:val="36"/>
          <w:szCs w:val="36"/>
        </w:rPr>
        <w:t>贯彻落实中央部署，以</w:t>
      </w:r>
      <w:r w:rsidRPr="00D26429">
        <w:rPr>
          <w:rFonts w:ascii="仿宋" w:eastAsia="仿宋" w:hAnsi="仿宋" w:cs="仿宋_GB2312" w:hint="eastAsia"/>
          <w:color w:val="000000"/>
          <w:sz w:val="36"/>
          <w:szCs w:val="36"/>
        </w:rPr>
        <w:t>长效常治</w:t>
      </w:r>
      <w:r w:rsidRPr="00D26429">
        <w:rPr>
          <w:rFonts w:ascii="仿宋" w:eastAsia="仿宋" w:hAnsi="仿宋" w:cs="Times New Roman" w:hint="eastAsia"/>
          <w:bCs/>
          <w:sz w:val="36"/>
          <w:szCs w:val="36"/>
        </w:rPr>
        <w:t>为重点，以钉钉子精神不断推动扫黑除恶专项斗争向纵深发展，严厉打击各类刑事犯罪,坚决维护国家安全和社会稳定。</w:t>
      </w:r>
      <w:r w:rsidRPr="00D26429">
        <w:rPr>
          <w:rFonts w:ascii="仿宋" w:eastAsia="仿宋" w:hAnsi="仿宋" w:cs="Times New Roman"/>
          <w:bCs/>
          <w:sz w:val="36"/>
          <w:szCs w:val="36"/>
        </w:rPr>
        <w:t>围绕坚决打好</w:t>
      </w:r>
      <w:r w:rsidRPr="00D26429">
        <w:rPr>
          <w:rFonts w:ascii="仿宋" w:eastAsia="仿宋" w:hAnsi="仿宋" w:cs="Times New Roman" w:hint="eastAsia"/>
          <w:bCs/>
          <w:sz w:val="36"/>
          <w:szCs w:val="36"/>
        </w:rPr>
        <w:t>“</w:t>
      </w:r>
      <w:r w:rsidRPr="00D26429">
        <w:rPr>
          <w:rFonts w:ascii="仿宋" w:eastAsia="仿宋" w:hAnsi="仿宋" w:cs="Times New Roman"/>
          <w:bCs/>
          <w:sz w:val="36"/>
          <w:szCs w:val="36"/>
        </w:rPr>
        <w:t>三大攻坚战</w:t>
      </w:r>
      <w:r w:rsidRPr="00D26429">
        <w:rPr>
          <w:rFonts w:ascii="仿宋" w:eastAsia="仿宋" w:hAnsi="仿宋" w:cs="Times New Roman" w:hint="eastAsia"/>
          <w:bCs/>
          <w:sz w:val="36"/>
          <w:szCs w:val="36"/>
        </w:rPr>
        <w:t>”</w:t>
      </w:r>
      <w:r w:rsidRPr="00D26429">
        <w:rPr>
          <w:rFonts w:ascii="仿宋" w:eastAsia="仿宋" w:hAnsi="仿宋" w:cs="Times New Roman"/>
          <w:bCs/>
          <w:sz w:val="36"/>
          <w:szCs w:val="36"/>
        </w:rPr>
        <w:t>，</w:t>
      </w:r>
      <w:r w:rsidRPr="00D26429">
        <w:rPr>
          <w:rFonts w:ascii="仿宋" w:eastAsia="仿宋" w:hAnsi="仿宋" w:cs="Times New Roman" w:hint="eastAsia"/>
          <w:bCs/>
          <w:sz w:val="36"/>
          <w:szCs w:val="36"/>
        </w:rPr>
        <w:t>加强</w:t>
      </w:r>
      <w:r w:rsidRPr="00D26429">
        <w:rPr>
          <w:rFonts w:ascii="仿宋" w:eastAsia="仿宋" w:hAnsi="仿宋" w:cs="Times New Roman"/>
          <w:bCs/>
          <w:sz w:val="36"/>
          <w:szCs w:val="36"/>
        </w:rPr>
        <w:t>审判</w:t>
      </w:r>
      <w:r w:rsidRPr="00D26429">
        <w:rPr>
          <w:rFonts w:ascii="仿宋" w:eastAsia="仿宋" w:hAnsi="仿宋" w:cs="Times New Roman" w:hint="eastAsia"/>
          <w:bCs/>
          <w:sz w:val="36"/>
          <w:szCs w:val="36"/>
        </w:rPr>
        <w:t>执行工作</w:t>
      </w:r>
      <w:r w:rsidRPr="00D26429">
        <w:rPr>
          <w:rFonts w:ascii="仿宋" w:eastAsia="仿宋" w:hAnsi="仿宋" w:cs="Times New Roman"/>
          <w:bCs/>
          <w:sz w:val="36"/>
          <w:szCs w:val="36"/>
        </w:rPr>
        <w:t>，</w:t>
      </w:r>
      <w:r w:rsidRPr="00D26429">
        <w:rPr>
          <w:rFonts w:ascii="仿宋" w:eastAsia="仿宋" w:hAnsi="仿宋" w:cs="Times New Roman" w:hint="eastAsia"/>
          <w:bCs/>
          <w:sz w:val="36"/>
          <w:szCs w:val="36"/>
        </w:rPr>
        <w:t>依法平等保</w:t>
      </w:r>
      <w:r w:rsidRPr="00D26429">
        <w:rPr>
          <w:rFonts w:ascii="仿宋" w:eastAsia="仿宋" w:hAnsi="仿宋" w:cs="Times New Roman" w:hint="eastAsia"/>
          <w:bCs/>
          <w:sz w:val="36"/>
          <w:szCs w:val="36"/>
        </w:rPr>
        <w:lastRenderedPageBreak/>
        <w:t>护各类市场主体的合法权益，努力营造稳定公平透明、可预期的营商</w:t>
      </w:r>
      <w:r w:rsidRPr="00D26429">
        <w:rPr>
          <w:rFonts w:ascii="仿宋" w:eastAsia="仿宋" w:hAnsi="仿宋" w:cs="Times New Roman"/>
          <w:bCs/>
          <w:sz w:val="36"/>
          <w:szCs w:val="36"/>
        </w:rPr>
        <w:t>法治环境。</w:t>
      </w:r>
      <w:r w:rsidRPr="00D26429">
        <w:rPr>
          <w:rFonts w:ascii="仿宋" w:eastAsia="仿宋" w:hAnsi="仿宋" w:cs="Times New Roman" w:hint="eastAsia"/>
          <w:bCs/>
          <w:sz w:val="36"/>
          <w:szCs w:val="36"/>
        </w:rPr>
        <w:t>积极参与构建社会治安综合治理新格局，防范化解社会矛盾风险</w:t>
      </w:r>
      <w:r w:rsidRPr="00D26429">
        <w:rPr>
          <w:rFonts w:ascii="仿宋" w:eastAsia="仿宋" w:hAnsi="仿宋" w:cs="宋体"/>
          <w:color w:val="000000"/>
          <w:kern w:val="0"/>
          <w:sz w:val="36"/>
          <w:szCs w:val="36"/>
        </w:rPr>
        <w:t>。</w:t>
      </w:r>
    </w:p>
    <w:p w:rsidR="00997BA1" w:rsidRPr="00D26429" w:rsidRDefault="00997BA1" w:rsidP="00D26429">
      <w:pPr>
        <w:widowControl/>
        <w:spacing w:line="620" w:lineRule="exact"/>
        <w:ind w:firstLineChars="196" w:firstLine="708"/>
        <w:rPr>
          <w:rFonts w:ascii="仿宋" w:eastAsia="仿宋" w:hAnsi="仿宋" w:cs="Times New Roman"/>
          <w:bCs/>
          <w:sz w:val="36"/>
          <w:szCs w:val="36"/>
        </w:rPr>
      </w:pPr>
      <w:r w:rsidRPr="00D26429">
        <w:rPr>
          <w:rFonts w:ascii="仿宋" w:eastAsia="仿宋" w:hAnsi="仿宋" w:cs="Times New Roman" w:hint="eastAsia"/>
          <w:b/>
          <w:bCs/>
          <w:sz w:val="36"/>
          <w:szCs w:val="36"/>
        </w:rPr>
        <w:t>——践行司法为民宗旨，满足群众司法需求。</w:t>
      </w:r>
      <w:r w:rsidRPr="00D26429">
        <w:rPr>
          <w:rFonts w:ascii="仿宋" w:eastAsia="仿宋" w:hAnsi="仿宋" w:cs="Times New Roman"/>
          <w:bCs/>
          <w:sz w:val="36"/>
          <w:szCs w:val="36"/>
        </w:rPr>
        <w:t>加强诉讼服务体系建设，全面推进</w:t>
      </w:r>
      <w:r w:rsidRPr="00D26429">
        <w:rPr>
          <w:rFonts w:ascii="仿宋" w:eastAsia="仿宋" w:hAnsi="仿宋" w:cs="Times New Roman" w:hint="eastAsia"/>
          <w:bCs/>
          <w:sz w:val="36"/>
          <w:szCs w:val="36"/>
        </w:rPr>
        <w:t>一站式多元解纷机制，一站式诉讼服务中心</w:t>
      </w:r>
      <w:r w:rsidRPr="00D26429">
        <w:rPr>
          <w:rFonts w:ascii="仿宋" w:eastAsia="仿宋" w:hAnsi="仿宋" w:cs="Times New Roman"/>
          <w:bCs/>
          <w:sz w:val="36"/>
          <w:szCs w:val="36"/>
        </w:rPr>
        <w:t>“两个一站式”建设</w:t>
      </w:r>
      <w:r w:rsidRPr="00D26429">
        <w:rPr>
          <w:rFonts w:ascii="仿宋" w:eastAsia="仿宋" w:hAnsi="仿宋" w:cs="Times New Roman" w:hint="eastAsia"/>
          <w:bCs/>
          <w:sz w:val="36"/>
          <w:szCs w:val="36"/>
        </w:rPr>
        <w:t>，加强诉源治理，</w:t>
      </w:r>
      <w:r w:rsidRPr="00D26429">
        <w:rPr>
          <w:rFonts w:ascii="仿宋" w:eastAsia="仿宋" w:hAnsi="仿宋" w:cs="Times New Roman"/>
          <w:bCs/>
          <w:sz w:val="36"/>
          <w:szCs w:val="36"/>
        </w:rPr>
        <w:t>深化多元化纠纷解决机制改革</w:t>
      </w:r>
      <w:r w:rsidRPr="00D26429">
        <w:rPr>
          <w:rFonts w:ascii="仿宋" w:eastAsia="仿宋" w:hAnsi="仿宋" w:cs="Times New Roman" w:hint="eastAsia"/>
          <w:bCs/>
          <w:sz w:val="36"/>
          <w:szCs w:val="36"/>
        </w:rPr>
        <w:t>。</w:t>
      </w:r>
      <w:r w:rsidRPr="00D26429">
        <w:rPr>
          <w:rFonts w:ascii="仿宋" w:eastAsia="仿宋" w:hAnsi="仿宋" w:cs="Times New Roman"/>
          <w:bCs/>
          <w:sz w:val="36"/>
          <w:szCs w:val="36"/>
        </w:rPr>
        <w:t>完善当场立案、网上立案、跨域立案服务相结合的便民立案机制，</w:t>
      </w:r>
      <w:r w:rsidRPr="00D26429">
        <w:rPr>
          <w:rFonts w:ascii="仿宋" w:eastAsia="仿宋" w:hAnsi="仿宋" w:cs="Times New Roman" w:hint="eastAsia"/>
          <w:bCs/>
          <w:sz w:val="36"/>
          <w:szCs w:val="36"/>
        </w:rPr>
        <w:t>全面提升审判执行工作智能化水平，</w:t>
      </w:r>
      <w:r w:rsidRPr="00D26429">
        <w:rPr>
          <w:rFonts w:ascii="仿宋" w:eastAsia="仿宋" w:hAnsi="仿宋" w:cs="Times New Roman"/>
          <w:bCs/>
          <w:sz w:val="36"/>
          <w:szCs w:val="36"/>
        </w:rPr>
        <w:t>努力实现司法更加亲民、诉讼更加便民、改革更加惠民</w:t>
      </w:r>
      <w:r w:rsidRPr="00D26429">
        <w:rPr>
          <w:rFonts w:ascii="仿宋" w:eastAsia="仿宋" w:hAnsi="仿宋" w:cs="Times New Roman" w:hint="eastAsia"/>
          <w:bCs/>
          <w:sz w:val="36"/>
          <w:szCs w:val="36"/>
        </w:rPr>
        <w:t>。</w:t>
      </w:r>
    </w:p>
    <w:p w:rsidR="00997BA1" w:rsidRPr="00D26429" w:rsidRDefault="00997BA1" w:rsidP="00D26429">
      <w:pPr>
        <w:widowControl/>
        <w:spacing w:line="620" w:lineRule="exact"/>
        <w:ind w:firstLineChars="147" w:firstLine="531"/>
        <w:rPr>
          <w:rFonts w:ascii="仿宋" w:eastAsia="仿宋" w:hAnsi="仿宋" w:cs="Times New Roman"/>
          <w:bCs/>
          <w:sz w:val="36"/>
          <w:szCs w:val="36"/>
        </w:rPr>
      </w:pPr>
      <w:r w:rsidRPr="00D26429">
        <w:rPr>
          <w:rFonts w:ascii="仿宋" w:eastAsia="仿宋" w:hAnsi="仿宋" w:cs="Times New Roman" w:hint="eastAsia"/>
          <w:b/>
          <w:bCs/>
          <w:sz w:val="36"/>
          <w:szCs w:val="36"/>
        </w:rPr>
        <w:t>——加强制度体系建设,深入推进各项改革。</w:t>
      </w:r>
      <w:r w:rsidRPr="00D26429">
        <w:rPr>
          <w:rFonts w:ascii="仿宋" w:eastAsia="仿宋" w:hAnsi="仿宋" w:cs="Times New Roman"/>
          <w:bCs/>
          <w:sz w:val="36"/>
          <w:szCs w:val="36"/>
        </w:rPr>
        <w:t>推动民事、行政诉讼制度改革，深化以审判为中心的刑事诉讼制度改革，构建顺应时代进步和科技发展的诉讼制度体系</w:t>
      </w:r>
      <w:r w:rsidRPr="00D26429">
        <w:rPr>
          <w:rFonts w:ascii="仿宋" w:eastAsia="仿宋" w:hAnsi="仿宋" w:cs="Times New Roman" w:hint="eastAsia"/>
          <w:bCs/>
          <w:sz w:val="36"/>
          <w:szCs w:val="36"/>
        </w:rPr>
        <w:t>。</w:t>
      </w:r>
      <w:r w:rsidRPr="00D26429">
        <w:rPr>
          <w:rFonts w:ascii="仿宋" w:eastAsia="仿宋" w:hAnsi="仿宋" w:cs="Times New Roman"/>
          <w:bCs/>
          <w:sz w:val="36"/>
          <w:szCs w:val="36"/>
        </w:rPr>
        <w:t>全面推进执行信息化、规范化建设，健全完善治理执行难工作格局，深入推进失信被执行人联合惩戒工作，构建切实解决执行难长效制度体系。</w:t>
      </w:r>
    </w:p>
    <w:p w:rsidR="00997BA1" w:rsidRPr="00D26429" w:rsidRDefault="00997BA1" w:rsidP="00D26429">
      <w:pPr>
        <w:spacing w:line="620" w:lineRule="exact"/>
        <w:ind w:firstLineChars="198" w:firstLine="716"/>
        <w:rPr>
          <w:rFonts w:ascii="仿宋" w:eastAsia="仿宋" w:hAnsi="仿宋" w:cs="Times New Roman"/>
          <w:bCs/>
          <w:sz w:val="36"/>
          <w:szCs w:val="36"/>
        </w:rPr>
      </w:pPr>
      <w:r w:rsidRPr="00D26429">
        <w:rPr>
          <w:rFonts w:ascii="仿宋" w:eastAsia="仿宋" w:hAnsi="仿宋" w:cs="Times New Roman" w:hint="eastAsia"/>
          <w:b/>
          <w:bCs/>
          <w:sz w:val="36"/>
          <w:szCs w:val="36"/>
        </w:rPr>
        <w:t>——主动自觉接受监督，不断推进司法公开。</w:t>
      </w:r>
      <w:r w:rsidRPr="00D26429">
        <w:rPr>
          <w:rFonts w:ascii="仿宋" w:eastAsia="仿宋" w:hAnsi="仿宋" w:cs="Times New Roman" w:hint="eastAsia"/>
          <w:bCs/>
          <w:sz w:val="36"/>
          <w:szCs w:val="36"/>
        </w:rPr>
        <w:t>认真</w:t>
      </w:r>
      <w:r w:rsidRPr="00D26429">
        <w:rPr>
          <w:rFonts w:ascii="仿宋" w:eastAsia="仿宋" w:hAnsi="仿宋" w:cs="Times New Roman"/>
          <w:bCs/>
          <w:sz w:val="36"/>
          <w:szCs w:val="36"/>
        </w:rPr>
        <w:t>接受人大法律监督、政协民主监督</w:t>
      </w:r>
      <w:r w:rsidRPr="00D26429">
        <w:rPr>
          <w:rFonts w:ascii="仿宋" w:eastAsia="仿宋" w:hAnsi="仿宋" w:cs="Times New Roman" w:hint="eastAsia"/>
          <w:bCs/>
          <w:sz w:val="36"/>
          <w:szCs w:val="36"/>
        </w:rPr>
        <w:t>，</w:t>
      </w:r>
      <w:r w:rsidRPr="00D26429">
        <w:rPr>
          <w:rFonts w:ascii="仿宋" w:eastAsia="仿宋" w:hAnsi="仿宋" w:cs="Times New Roman"/>
          <w:bCs/>
          <w:sz w:val="36"/>
          <w:szCs w:val="36"/>
        </w:rPr>
        <w:t>虚心接受检察</w:t>
      </w:r>
      <w:r w:rsidRPr="00D26429">
        <w:rPr>
          <w:rFonts w:ascii="仿宋" w:eastAsia="仿宋" w:hAnsi="仿宋" w:cs="Times New Roman" w:hint="eastAsia"/>
          <w:bCs/>
          <w:sz w:val="36"/>
          <w:szCs w:val="36"/>
        </w:rPr>
        <w:t>机关</w:t>
      </w:r>
      <w:r w:rsidRPr="00D26429">
        <w:rPr>
          <w:rFonts w:ascii="仿宋" w:eastAsia="仿宋" w:hAnsi="仿宋" w:cs="Times New Roman"/>
          <w:bCs/>
          <w:sz w:val="36"/>
          <w:szCs w:val="36"/>
        </w:rPr>
        <w:t>的法律监督</w:t>
      </w:r>
      <w:r w:rsidRPr="00D26429">
        <w:rPr>
          <w:rFonts w:ascii="仿宋" w:eastAsia="仿宋" w:hAnsi="仿宋" w:cs="Times New Roman" w:hint="eastAsia"/>
          <w:bCs/>
          <w:sz w:val="36"/>
          <w:szCs w:val="36"/>
        </w:rPr>
        <w:t>，</w:t>
      </w:r>
      <w:r w:rsidRPr="00D26429">
        <w:rPr>
          <w:rFonts w:ascii="仿宋" w:eastAsia="仿宋" w:hAnsi="仿宋" w:cs="Times New Roman"/>
          <w:bCs/>
          <w:sz w:val="36"/>
          <w:szCs w:val="36"/>
        </w:rPr>
        <w:t>虚心接受新闻媒体及网络舆论监督</w:t>
      </w:r>
      <w:r w:rsidRPr="00D26429">
        <w:rPr>
          <w:rFonts w:ascii="仿宋" w:eastAsia="仿宋" w:hAnsi="仿宋" w:cs="Times New Roman" w:hint="eastAsia"/>
          <w:bCs/>
          <w:sz w:val="36"/>
          <w:szCs w:val="36"/>
        </w:rPr>
        <w:t>，</w:t>
      </w:r>
      <w:r w:rsidRPr="00D26429">
        <w:rPr>
          <w:rFonts w:ascii="仿宋" w:eastAsia="仿宋" w:hAnsi="仿宋" w:cs="Times New Roman"/>
          <w:bCs/>
          <w:sz w:val="36"/>
          <w:szCs w:val="36"/>
        </w:rPr>
        <w:t>虚心</w:t>
      </w:r>
      <w:r w:rsidRPr="00D26429">
        <w:rPr>
          <w:rFonts w:ascii="仿宋" w:eastAsia="仿宋" w:hAnsi="仿宋" w:cs="Times New Roman" w:hint="eastAsia"/>
          <w:bCs/>
          <w:sz w:val="36"/>
          <w:szCs w:val="36"/>
        </w:rPr>
        <w:t>听取</w:t>
      </w:r>
      <w:r w:rsidRPr="00D26429">
        <w:rPr>
          <w:rFonts w:ascii="仿宋" w:eastAsia="仿宋" w:hAnsi="仿宋" w:cs="Times New Roman"/>
          <w:bCs/>
          <w:sz w:val="36"/>
          <w:szCs w:val="36"/>
        </w:rPr>
        <w:t>社会各界</w:t>
      </w:r>
      <w:r w:rsidRPr="00D26429">
        <w:rPr>
          <w:rFonts w:ascii="仿宋" w:eastAsia="仿宋" w:hAnsi="仿宋" w:cs="Times New Roman" w:hint="eastAsia"/>
          <w:bCs/>
          <w:sz w:val="36"/>
          <w:szCs w:val="36"/>
        </w:rPr>
        <w:t>及</w:t>
      </w:r>
      <w:r w:rsidRPr="00D26429">
        <w:rPr>
          <w:rFonts w:ascii="仿宋" w:eastAsia="仿宋" w:hAnsi="仿宋" w:cs="Times New Roman"/>
          <w:bCs/>
          <w:sz w:val="36"/>
          <w:szCs w:val="36"/>
        </w:rPr>
        <w:t>诉讼当事人的意见和建议</w:t>
      </w:r>
      <w:r w:rsidRPr="00D26429">
        <w:rPr>
          <w:rFonts w:ascii="仿宋" w:eastAsia="仿宋" w:hAnsi="仿宋" w:cs="Times New Roman" w:hint="eastAsia"/>
          <w:bCs/>
          <w:sz w:val="36"/>
          <w:szCs w:val="36"/>
        </w:rPr>
        <w:t>。</w:t>
      </w:r>
      <w:r w:rsidRPr="00D26429">
        <w:rPr>
          <w:rFonts w:ascii="仿宋" w:eastAsia="仿宋" w:hAnsi="仿宋" w:cs="Times New Roman"/>
          <w:bCs/>
          <w:sz w:val="36"/>
          <w:szCs w:val="36"/>
        </w:rPr>
        <w:t>健全完善司法公开工作机制</w:t>
      </w:r>
      <w:r w:rsidRPr="00D26429">
        <w:rPr>
          <w:rFonts w:ascii="仿宋" w:eastAsia="仿宋" w:hAnsi="仿宋" w:cs="Times New Roman" w:hint="eastAsia"/>
          <w:bCs/>
          <w:sz w:val="36"/>
          <w:szCs w:val="36"/>
        </w:rPr>
        <w:t>，</w:t>
      </w:r>
      <w:r w:rsidRPr="00D26429">
        <w:rPr>
          <w:rFonts w:ascii="仿宋" w:eastAsia="仿宋" w:hAnsi="仿宋" w:cs="Times New Roman"/>
          <w:bCs/>
          <w:sz w:val="36"/>
          <w:szCs w:val="36"/>
        </w:rPr>
        <w:t>构建更加开放、动态、透明、便民的阳光司法制度体系。</w:t>
      </w:r>
    </w:p>
    <w:p w:rsidR="00997BA1" w:rsidRPr="00D26429" w:rsidRDefault="00997BA1" w:rsidP="00D26429">
      <w:pPr>
        <w:spacing w:line="620" w:lineRule="exact"/>
        <w:ind w:firstLineChars="200" w:firstLine="723"/>
        <w:rPr>
          <w:rFonts w:ascii="仿宋" w:eastAsia="仿宋" w:hAnsi="仿宋" w:cs="Times New Roman"/>
          <w:bCs/>
          <w:sz w:val="36"/>
          <w:szCs w:val="36"/>
        </w:rPr>
      </w:pPr>
      <w:r w:rsidRPr="00D26429">
        <w:rPr>
          <w:rFonts w:ascii="仿宋" w:eastAsia="仿宋" w:hAnsi="仿宋" w:cs="Times New Roman" w:hint="eastAsia"/>
          <w:b/>
          <w:bCs/>
          <w:sz w:val="36"/>
          <w:szCs w:val="36"/>
        </w:rPr>
        <w:lastRenderedPageBreak/>
        <w:t>——牢牢把握四化目标，大力加强队伍建设。</w:t>
      </w:r>
      <w:r w:rsidRPr="00D26429">
        <w:rPr>
          <w:rFonts w:ascii="仿宋" w:eastAsia="仿宋" w:hAnsi="仿宋" w:cs="Times New Roman" w:hint="eastAsia"/>
          <w:bCs/>
          <w:sz w:val="36"/>
          <w:szCs w:val="36"/>
        </w:rPr>
        <w:t>坚持全面从严治院，从严治党，</w:t>
      </w:r>
      <w:r w:rsidRPr="00D26429">
        <w:rPr>
          <w:rFonts w:ascii="仿宋" w:eastAsia="仿宋" w:hAnsi="仿宋" w:cs="Times New Roman"/>
          <w:bCs/>
          <w:sz w:val="36"/>
          <w:szCs w:val="36"/>
        </w:rPr>
        <w:t>推进法院队伍革命化、正规化、专业化、职业化建设，遵循干部成长规律，完善法官培养和培训机制，强化干警政治训练、知识更新、能力培训、实践锻炼，努力提升队伍政治素质、职业素养、司法能力和专业水平，为推动审判工作科学发展、促进公正司法、</w:t>
      </w:r>
      <w:r w:rsidRPr="00D26429">
        <w:rPr>
          <w:rFonts w:ascii="仿宋" w:eastAsia="仿宋" w:hAnsi="仿宋" w:cs="Times New Roman" w:hint="eastAsia"/>
          <w:bCs/>
          <w:sz w:val="36"/>
          <w:szCs w:val="36"/>
        </w:rPr>
        <w:t>廉洁司法、</w:t>
      </w:r>
      <w:r w:rsidRPr="00D26429">
        <w:rPr>
          <w:rFonts w:ascii="仿宋" w:eastAsia="仿宋" w:hAnsi="仿宋" w:cs="Times New Roman"/>
          <w:bCs/>
          <w:sz w:val="36"/>
          <w:szCs w:val="36"/>
        </w:rPr>
        <w:t>维护社会和谐稳定提供有力组织保证</w:t>
      </w:r>
      <w:r w:rsidRPr="00D26429">
        <w:rPr>
          <w:rFonts w:ascii="仿宋" w:eastAsia="仿宋" w:hAnsi="仿宋" w:cs="Times New Roman" w:hint="eastAsia"/>
          <w:bCs/>
          <w:sz w:val="36"/>
          <w:szCs w:val="36"/>
        </w:rPr>
        <w:t>。</w:t>
      </w:r>
    </w:p>
    <w:p w:rsidR="00997BA1" w:rsidRPr="00D26429" w:rsidRDefault="00997BA1" w:rsidP="00D26429">
      <w:pPr>
        <w:spacing w:line="620" w:lineRule="exact"/>
        <w:ind w:firstLineChars="200" w:firstLine="720"/>
        <w:rPr>
          <w:rFonts w:ascii="仿宋" w:eastAsia="仿宋" w:hAnsi="仿宋"/>
          <w:sz w:val="36"/>
          <w:szCs w:val="36"/>
        </w:rPr>
      </w:pPr>
      <w:r w:rsidRPr="00D26429">
        <w:rPr>
          <w:rFonts w:ascii="仿宋" w:eastAsia="仿宋" w:hAnsi="仿宋" w:cs="Times New Roman" w:hint="eastAsia"/>
          <w:bCs/>
          <w:sz w:val="36"/>
          <w:szCs w:val="36"/>
        </w:rPr>
        <w:t>各位代表，2020年是全面建成小康社会之年，面对新形势、新任务、新要求,我院将在市委的正确领导下，在市人大及其常委会的监督，市政府、市政协和社会各界的关心支持下，不忘初心、牢记使命，振奋精神、开拓进取，埋头苦干、狠抓落实，为建设哈长城市群区域性中心城市，</w:t>
      </w:r>
      <w:r w:rsidRPr="00D26429">
        <w:rPr>
          <w:rFonts w:ascii="仿宋" w:eastAsia="仿宋" w:hAnsi="仿宋" w:cs="Arial"/>
          <w:color w:val="191919"/>
          <w:sz w:val="36"/>
          <w:szCs w:val="36"/>
          <w:shd w:val="clear" w:color="auto" w:fill="FFFFFF"/>
        </w:rPr>
        <w:t>推动榆树全面振兴全方位振兴</w:t>
      </w:r>
      <w:r w:rsidRPr="00D26429">
        <w:rPr>
          <w:rFonts w:ascii="仿宋" w:eastAsia="仿宋" w:hAnsi="仿宋" w:cs="Arial" w:hint="eastAsia"/>
          <w:color w:val="191919"/>
          <w:sz w:val="36"/>
          <w:szCs w:val="36"/>
          <w:shd w:val="clear" w:color="auto" w:fill="FFFFFF"/>
        </w:rPr>
        <w:t>，实现全面建成小康社会的目标</w:t>
      </w:r>
      <w:r w:rsidRPr="00D26429">
        <w:rPr>
          <w:rFonts w:ascii="仿宋" w:eastAsia="仿宋" w:hAnsi="仿宋" w:cs="Times New Roman" w:hint="eastAsia"/>
          <w:bCs/>
          <w:sz w:val="36"/>
          <w:szCs w:val="36"/>
        </w:rPr>
        <w:t>作出新贡献！</w:t>
      </w:r>
    </w:p>
    <w:p w:rsidR="00997BA1" w:rsidRPr="00D26429" w:rsidRDefault="00997BA1" w:rsidP="00D26429">
      <w:pPr>
        <w:spacing w:line="620" w:lineRule="exact"/>
        <w:rPr>
          <w:sz w:val="36"/>
          <w:szCs w:val="36"/>
        </w:rPr>
      </w:pPr>
    </w:p>
    <w:p w:rsidR="00997BA1" w:rsidRPr="00D26429" w:rsidRDefault="00997BA1" w:rsidP="00D26429">
      <w:pPr>
        <w:spacing w:line="620" w:lineRule="exact"/>
        <w:rPr>
          <w:sz w:val="36"/>
          <w:szCs w:val="36"/>
        </w:rPr>
      </w:pPr>
    </w:p>
    <w:p w:rsidR="00465F00" w:rsidRPr="00D26429" w:rsidRDefault="00465F00" w:rsidP="00D26429">
      <w:pPr>
        <w:spacing w:line="620" w:lineRule="exact"/>
        <w:rPr>
          <w:sz w:val="36"/>
          <w:szCs w:val="36"/>
        </w:rPr>
      </w:pPr>
    </w:p>
    <w:sectPr w:rsidR="00465F00" w:rsidRPr="00D26429" w:rsidSect="007923D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6F65" w:rsidRDefault="00236F65" w:rsidP="00380E9F">
      <w:r>
        <w:separator/>
      </w:r>
    </w:p>
  </w:endnote>
  <w:endnote w:type="continuationSeparator" w:id="1">
    <w:p w:rsidR="00236F65" w:rsidRDefault="00236F65" w:rsidP="00380E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930"/>
      <w:docPartObj>
        <w:docPartGallery w:val="Page Numbers (Bottom of Page)"/>
        <w:docPartUnique/>
      </w:docPartObj>
    </w:sdtPr>
    <w:sdtContent>
      <w:p w:rsidR="00714109" w:rsidRDefault="00A140A1">
        <w:pPr>
          <w:pStyle w:val="a3"/>
        </w:pPr>
        <w:r>
          <w:fldChar w:fldCharType="begin"/>
        </w:r>
        <w:r w:rsidR="00F733F0">
          <w:instrText xml:space="preserve"> PAGE   \* MERGEFORMAT </w:instrText>
        </w:r>
        <w:r>
          <w:fldChar w:fldCharType="separate"/>
        </w:r>
        <w:r w:rsidR="00CA6FAC" w:rsidRPr="00CA6FAC">
          <w:rPr>
            <w:noProof/>
            <w:lang w:val="zh-CN"/>
          </w:rPr>
          <w:t>4</w:t>
        </w:r>
        <w:r>
          <w:fldChar w:fldCharType="end"/>
        </w:r>
      </w:p>
    </w:sdtContent>
  </w:sdt>
  <w:p w:rsidR="00714109" w:rsidRDefault="00236F6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6F65" w:rsidRDefault="00236F65" w:rsidP="00380E9F">
      <w:r>
        <w:separator/>
      </w:r>
    </w:p>
  </w:footnote>
  <w:footnote w:type="continuationSeparator" w:id="1">
    <w:p w:rsidR="00236F65" w:rsidRDefault="00236F65" w:rsidP="00380E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97BA1"/>
    <w:rsid w:val="00045185"/>
    <w:rsid w:val="00050500"/>
    <w:rsid w:val="00056D0B"/>
    <w:rsid w:val="000A4684"/>
    <w:rsid w:val="000B3EB5"/>
    <w:rsid w:val="000F1A2B"/>
    <w:rsid w:val="00154A5D"/>
    <w:rsid w:val="001720AC"/>
    <w:rsid w:val="001D443A"/>
    <w:rsid w:val="00236F65"/>
    <w:rsid w:val="00380E9F"/>
    <w:rsid w:val="003C3240"/>
    <w:rsid w:val="004152C0"/>
    <w:rsid w:val="004533AA"/>
    <w:rsid w:val="00465F00"/>
    <w:rsid w:val="005D18D5"/>
    <w:rsid w:val="0071009B"/>
    <w:rsid w:val="00746A9E"/>
    <w:rsid w:val="00765532"/>
    <w:rsid w:val="00772437"/>
    <w:rsid w:val="007E77D5"/>
    <w:rsid w:val="008F39A4"/>
    <w:rsid w:val="00975375"/>
    <w:rsid w:val="00997BA1"/>
    <w:rsid w:val="00A140A1"/>
    <w:rsid w:val="00A172BC"/>
    <w:rsid w:val="00A87BBF"/>
    <w:rsid w:val="00B55993"/>
    <w:rsid w:val="00B67A5D"/>
    <w:rsid w:val="00BE68B1"/>
    <w:rsid w:val="00C46ACC"/>
    <w:rsid w:val="00CA4D46"/>
    <w:rsid w:val="00CA6FAC"/>
    <w:rsid w:val="00CD5559"/>
    <w:rsid w:val="00D26429"/>
    <w:rsid w:val="00D26D1D"/>
    <w:rsid w:val="00D544FE"/>
    <w:rsid w:val="00E569AB"/>
    <w:rsid w:val="00E80E9D"/>
    <w:rsid w:val="00E8795C"/>
    <w:rsid w:val="00F035DA"/>
    <w:rsid w:val="00F03902"/>
    <w:rsid w:val="00F73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A1"/>
    <w:pPr>
      <w:widowControl w:val="0"/>
      <w:jc w:val="both"/>
    </w:pPr>
    <w:rPr>
      <w:szCs w:val="24"/>
    </w:rPr>
  </w:style>
  <w:style w:type="paragraph" w:styleId="1">
    <w:name w:val="heading 1"/>
    <w:basedOn w:val="a"/>
    <w:link w:val="1Char"/>
    <w:uiPriority w:val="9"/>
    <w:qFormat/>
    <w:rsid w:val="00997BA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97BA1"/>
    <w:rPr>
      <w:rFonts w:ascii="宋体" w:eastAsia="宋体" w:hAnsi="宋体" w:cs="宋体"/>
      <w:b/>
      <w:bCs/>
      <w:kern w:val="36"/>
      <w:sz w:val="48"/>
      <w:szCs w:val="48"/>
    </w:rPr>
  </w:style>
  <w:style w:type="paragraph" w:styleId="a3">
    <w:name w:val="footer"/>
    <w:basedOn w:val="a"/>
    <w:link w:val="Char"/>
    <w:uiPriority w:val="99"/>
    <w:unhideWhenUsed/>
    <w:rsid w:val="00997BA1"/>
    <w:pPr>
      <w:tabs>
        <w:tab w:val="center" w:pos="4153"/>
        <w:tab w:val="right" w:pos="8306"/>
      </w:tabs>
      <w:snapToGrid w:val="0"/>
      <w:jc w:val="left"/>
    </w:pPr>
    <w:rPr>
      <w:sz w:val="18"/>
      <w:szCs w:val="18"/>
    </w:rPr>
  </w:style>
  <w:style w:type="character" w:customStyle="1" w:styleId="Char">
    <w:name w:val="页脚 Char"/>
    <w:basedOn w:val="a0"/>
    <w:link w:val="a3"/>
    <w:uiPriority w:val="99"/>
    <w:rsid w:val="00997BA1"/>
    <w:rPr>
      <w:sz w:val="18"/>
      <w:szCs w:val="18"/>
    </w:rPr>
  </w:style>
  <w:style w:type="paragraph" w:styleId="a4">
    <w:name w:val="Normal (Web)"/>
    <w:basedOn w:val="a"/>
    <w:uiPriority w:val="99"/>
    <w:unhideWhenUsed/>
    <w:rsid w:val="00997BA1"/>
    <w:pPr>
      <w:widowControl/>
      <w:spacing w:before="100" w:beforeAutospacing="1" w:after="100" w:afterAutospacing="1"/>
      <w:jc w:val="left"/>
    </w:pPr>
    <w:rPr>
      <w:rFonts w:ascii="宋体" w:eastAsia="宋体" w:hAnsi="宋体" w:cs="宋体"/>
      <w:kern w:val="0"/>
      <w:sz w:val="24"/>
    </w:rPr>
  </w:style>
  <w:style w:type="paragraph" w:styleId="a5">
    <w:name w:val="header"/>
    <w:basedOn w:val="a"/>
    <w:link w:val="Char0"/>
    <w:uiPriority w:val="99"/>
    <w:semiHidden/>
    <w:unhideWhenUsed/>
    <w:rsid w:val="001720A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1720AC"/>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11</Pages>
  <Words>771</Words>
  <Characters>4397</Characters>
  <Application>Microsoft Office Word</Application>
  <DocSecurity>0</DocSecurity>
  <Lines>36</Lines>
  <Paragraphs>10</Paragraphs>
  <ScaleCrop>false</ScaleCrop>
  <Company>Microsoft</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张佚名</dc:creator>
  <cp:lastModifiedBy>张佚名</cp:lastModifiedBy>
  <cp:revision>5</cp:revision>
  <cp:lastPrinted>2019-12-23T08:30:00Z</cp:lastPrinted>
  <dcterms:created xsi:type="dcterms:W3CDTF">2019-12-23T07:37:00Z</dcterms:created>
  <dcterms:modified xsi:type="dcterms:W3CDTF">2020-11-02T06:58:00Z</dcterms:modified>
</cp:coreProperties>
</file>