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3" w:rsidRPr="009E06DF" w:rsidRDefault="00182253" w:rsidP="00313D7C">
      <w:pPr>
        <w:spacing w:line="600" w:lineRule="exact"/>
        <w:rPr>
          <w:rFonts w:ascii="仿宋" w:eastAsia="仿宋" w:hAnsi="仿宋" w:cs="黑体"/>
          <w:sz w:val="28"/>
          <w:szCs w:val="28"/>
        </w:rPr>
      </w:pPr>
      <w:r w:rsidRPr="009E06DF">
        <w:rPr>
          <w:rFonts w:ascii="仿宋" w:eastAsia="仿宋" w:hAnsi="仿宋" w:cs="黑体" w:hint="eastAsia"/>
          <w:sz w:val="28"/>
          <w:szCs w:val="28"/>
        </w:rPr>
        <w:t>市十八届人大三次</w:t>
      </w:r>
    </w:p>
    <w:p w:rsidR="00182253" w:rsidRPr="009E06DF" w:rsidRDefault="00182253" w:rsidP="00313D7C">
      <w:pPr>
        <w:spacing w:line="600" w:lineRule="exact"/>
        <w:rPr>
          <w:rFonts w:ascii="仿宋" w:eastAsia="仿宋" w:hAnsi="仿宋" w:cs="黑体"/>
          <w:sz w:val="28"/>
          <w:szCs w:val="28"/>
        </w:rPr>
      </w:pPr>
      <w:r w:rsidRPr="009E06DF">
        <w:rPr>
          <w:rFonts w:ascii="仿宋" w:eastAsia="仿宋" w:hAnsi="仿宋" w:cs="黑体" w:hint="eastAsia"/>
          <w:sz w:val="28"/>
          <w:szCs w:val="28"/>
        </w:rPr>
        <w:t xml:space="preserve">会 议 文 件 之 </w:t>
      </w:r>
      <w:r w:rsidR="00C0432F">
        <w:rPr>
          <w:rFonts w:ascii="仿宋" w:eastAsia="仿宋" w:hAnsi="仿宋" w:cs="黑体" w:hint="eastAsia"/>
          <w:sz w:val="28"/>
          <w:szCs w:val="28"/>
        </w:rPr>
        <w:t>七</w:t>
      </w:r>
    </w:p>
    <w:p w:rsidR="00182253" w:rsidRPr="009E06DF" w:rsidRDefault="00313D7C" w:rsidP="00313D7C">
      <w:pPr>
        <w:spacing w:line="600" w:lineRule="exact"/>
        <w:rPr>
          <w:rFonts w:ascii="黑体" w:eastAsia="黑体" w:hAnsi="黑体" w:cs="黑体"/>
          <w:sz w:val="44"/>
          <w:szCs w:val="44"/>
        </w:rPr>
      </w:pPr>
      <w:r w:rsidRPr="009E06DF">
        <w:rPr>
          <w:rFonts w:ascii="黑体" w:eastAsia="黑体" w:hAnsi="黑体" w:cs="黑体" w:hint="eastAsia"/>
          <w:sz w:val="32"/>
          <w:szCs w:val="32"/>
        </w:rPr>
        <w:t xml:space="preserve">        </w:t>
      </w:r>
      <w:r w:rsidR="009E06DF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9E06DF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182253" w:rsidRPr="009E06DF">
        <w:rPr>
          <w:rFonts w:ascii="黑体" w:eastAsia="黑体" w:hAnsi="黑体" w:cs="黑体" w:hint="eastAsia"/>
          <w:sz w:val="44"/>
          <w:szCs w:val="44"/>
        </w:rPr>
        <w:t>榆树市人民法院工作报告</w:t>
      </w:r>
      <w:r w:rsidR="00182253" w:rsidRPr="009E06DF">
        <w:rPr>
          <w:rFonts w:ascii="仿宋" w:eastAsia="仿宋" w:hAnsi="仿宋" w:cs="仿宋" w:hint="eastAsia"/>
          <w:sz w:val="44"/>
          <w:szCs w:val="44"/>
        </w:rPr>
        <w:t xml:space="preserve">             </w:t>
      </w:r>
    </w:p>
    <w:p w:rsidR="00C0432F" w:rsidRDefault="00182253" w:rsidP="00C0432F">
      <w:pPr>
        <w:spacing w:line="600" w:lineRule="exact"/>
        <w:ind w:leftChars="213" w:left="447" w:firstLineChars="300" w:firstLine="900"/>
        <w:rPr>
          <w:rFonts w:ascii="仿宋" w:eastAsia="仿宋" w:hAnsi="仿宋"/>
          <w:sz w:val="30"/>
          <w:szCs w:val="30"/>
        </w:rPr>
      </w:pPr>
      <w:r w:rsidRPr="009E06DF"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9E06DF">
        <w:rPr>
          <w:rFonts w:ascii="仿宋" w:eastAsia="仿宋" w:hAnsi="仿宋" w:hint="eastAsia"/>
          <w:sz w:val="30"/>
          <w:szCs w:val="30"/>
        </w:rPr>
        <w:t>—2019年1月</w:t>
      </w:r>
      <w:r w:rsidR="00C0432F">
        <w:rPr>
          <w:rFonts w:ascii="仿宋" w:eastAsia="仿宋" w:hAnsi="仿宋" w:hint="eastAsia"/>
          <w:sz w:val="30"/>
          <w:szCs w:val="30"/>
        </w:rPr>
        <w:t>8</w:t>
      </w:r>
      <w:r w:rsidRPr="009E06DF">
        <w:rPr>
          <w:rFonts w:ascii="仿宋" w:eastAsia="仿宋" w:hAnsi="仿宋" w:hint="eastAsia"/>
          <w:sz w:val="30"/>
          <w:szCs w:val="30"/>
        </w:rPr>
        <w:t>日在榆树市第十八届</w:t>
      </w:r>
    </w:p>
    <w:p w:rsidR="00182253" w:rsidRPr="009E06DF" w:rsidRDefault="00182253" w:rsidP="00C0432F">
      <w:pPr>
        <w:spacing w:line="600" w:lineRule="exact"/>
        <w:ind w:leftChars="213" w:left="447" w:firstLineChars="600" w:firstLine="1800"/>
        <w:rPr>
          <w:rFonts w:ascii="仿宋" w:eastAsia="仿宋" w:hAnsi="仿宋"/>
          <w:sz w:val="30"/>
          <w:szCs w:val="30"/>
        </w:rPr>
      </w:pPr>
      <w:r w:rsidRPr="009E06DF">
        <w:rPr>
          <w:rFonts w:ascii="仿宋" w:eastAsia="仿宋" w:hAnsi="仿宋" w:hint="eastAsia"/>
          <w:sz w:val="30"/>
          <w:szCs w:val="30"/>
        </w:rPr>
        <w:t>人民代表大会第三次会议上</w:t>
      </w:r>
    </w:p>
    <w:p w:rsidR="00313D7C" w:rsidRPr="009E06DF" w:rsidRDefault="009E06DF" w:rsidP="009E06DF">
      <w:pPr>
        <w:spacing w:line="600" w:lineRule="exact"/>
        <w:ind w:left="480" w:hangingChars="150" w:hanging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182253" w:rsidRPr="009E06DF">
        <w:rPr>
          <w:rFonts w:ascii="仿宋" w:eastAsia="仿宋" w:hAnsi="仿宋" w:hint="eastAsia"/>
          <w:sz w:val="32"/>
          <w:szCs w:val="32"/>
        </w:rPr>
        <w:t>榆树市人民法院院长 孙青山</w:t>
      </w:r>
    </w:p>
    <w:p w:rsidR="00182253" w:rsidRPr="009E06DF" w:rsidRDefault="00182253" w:rsidP="00C0432F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C0432F" w:rsidRPr="00403A86" w:rsidRDefault="00C0432F" w:rsidP="00C0432F">
      <w:pPr>
        <w:spacing w:line="620" w:lineRule="exact"/>
        <w:rPr>
          <w:rFonts w:ascii="仿宋_GB2312" w:eastAsia="仿宋_GB2312" w:hAnsi="仿宋"/>
          <w:sz w:val="32"/>
          <w:szCs w:val="32"/>
        </w:rPr>
      </w:pPr>
      <w:r w:rsidRPr="00403A86">
        <w:rPr>
          <w:rFonts w:ascii="仿宋_GB2312" w:eastAsia="仿宋_GB2312" w:hAnsi="仿宋" w:hint="eastAsia"/>
          <w:sz w:val="32"/>
          <w:szCs w:val="32"/>
        </w:rPr>
        <w:t xml:space="preserve">各位代表： </w:t>
      </w:r>
    </w:p>
    <w:p w:rsidR="00182253" w:rsidRPr="009E06DF" w:rsidRDefault="00C0432F" w:rsidP="00C0432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3A86">
        <w:rPr>
          <w:rFonts w:ascii="仿宋_GB2312" w:eastAsia="仿宋_GB2312" w:hAnsi="仿宋" w:hint="eastAsia"/>
          <w:sz w:val="32"/>
          <w:szCs w:val="32"/>
        </w:rPr>
        <w:t>我代表</w:t>
      </w:r>
      <w:r>
        <w:rPr>
          <w:rFonts w:ascii="仿宋_GB2312" w:eastAsia="仿宋_GB2312" w:hAnsi="仿宋" w:hint="eastAsia"/>
          <w:sz w:val="32"/>
          <w:szCs w:val="32"/>
        </w:rPr>
        <w:t>榆树</w:t>
      </w:r>
      <w:r w:rsidRPr="00403A86">
        <w:rPr>
          <w:rFonts w:ascii="仿宋_GB2312" w:eastAsia="仿宋_GB2312" w:hAnsi="仿宋" w:hint="eastAsia"/>
          <w:sz w:val="32"/>
          <w:szCs w:val="32"/>
        </w:rPr>
        <w:t>市人民法院向</w:t>
      </w:r>
      <w:r>
        <w:rPr>
          <w:rFonts w:ascii="仿宋_GB2312" w:eastAsia="仿宋_GB2312" w:hAnsi="仿宋" w:hint="eastAsia"/>
          <w:sz w:val="32"/>
          <w:szCs w:val="32"/>
        </w:rPr>
        <w:t>本次</w:t>
      </w:r>
      <w:r w:rsidRPr="00403A86">
        <w:rPr>
          <w:rFonts w:ascii="仿宋_GB2312" w:eastAsia="仿宋_GB2312" w:hAnsi="仿宋" w:hint="eastAsia"/>
          <w:sz w:val="32"/>
          <w:szCs w:val="32"/>
        </w:rPr>
        <w:t>大会报告工作，请予审议，并请列席同志提出意见。</w:t>
      </w:r>
    </w:p>
    <w:p w:rsidR="00182253" w:rsidRPr="009E06DF" w:rsidRDefault="00182253" w:rsidP="00313D7C">
      <w:pPr>
        <w:spacing w:line="6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9E06DF">
        <w:rPr>
          <w:rFonts w:ascii="黑体" w:eastAsia="黑体" w:hAnsi="黑体" w:cs="黑体" w:hint="eastAsia"/>
          <w:sz w:val="32"/>
          <w:szCs w:val="32"/>
        </w:rPr>
        <w:t>2018年主要工作</w:t>
      </w:r>
    </w:p>
    <w:p w:rsidR="00182253" w:rsidRPr="009E06DF" w:rsidRDefault="00182253" w:rsidP="00313D7C">
      <w:pPr>
        <w:spacing w:line="600" w:lineRule="exact"/>
        <w:ind w:firstLineChars="246" w:firstLine="787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过去的一年，在市委的正确领导下，在市人大及其常委会和上级法院的监督下，在市政府、市政协和社会各界的关心支持下，市法院坚持以习近平新时代中国特色社会主义思想为指导，紧紧围绕全市中心工作，牢牢把握司法为民、公正司法主线，抓实审判执行主业，落实司法改革任务，压实服务大局担子，夯实自身建设基础，努力为我市经济发展社会稳定提供有力司法保障。</w:t>
      </w:r>
    </w:p>
    <w:p w:rsidR="00182253" w:rsidRPr="009E06DF" w:rsidRDefault="00182253" w:rsidP="00313D7C">
      <w:pPr>
        <w:numPr>
          <w:ilvl w:val="0"/>
          <w:numId w:val="1"/>
        </w:numPr>
        <w:spacing w:line="600" w:lineRule="exact"/>
        <w:ind w:firstLineChars="200" w:firstLine="643"/>
        <w:rPr>
          <w:rFonts w:ascii="黑体" w:eastAsia="黑体" w:hAnsi="黑体" w:cs="楷体"/>
          <w:b/>
          <w:bCs/>
          <w:sz w:val="32"/>
          <w:szCs w:val="32"/>
        </w:rPr>
      </w:pPr>
      <w:r w:rsidRPr="009E06DF">
        <w:rPr>
          <w:rFonts w:ascii="黑体" w:eastAsia="黑体" w:hAnsi="黑体" w:cs="楷体" w:hint="eastAsia"/>
          <w:b/>
          <w:bCs/>
          <w:sz w:val="32"/>
          <w:szCs w:val="32"/>
        </w:rPr>
        <w:t>依法履行审判职能，维护社会公平正义</w:t>
      </w:r>
      <w:r w:rsidRPr="009E06DF">
        <w:rPr>
          <w:rFonts w:ascii="黑体" w:eastAsia="黑体" w:hAnsi="黑体" w:cs="楷体"/>
          <w:b/>
          <w:bCs/>
          <w:sz w:val="32"/>
          <w:szCs w:val="32"/>
        </w:rPr>
        <w:t xml:space="preserve"> </w:t>
      </w:r>
    </w:p>
    <w:p w:rsidR="00182253" w:rsidRPr="009E06DF" w:rsidRDefault="00182253" w:rsidP="00313D7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紧紧围绕全市发展大局，发挥惩治犯罪、保障权益、化解矛盾、促进发展职能。一年来，受理各类案件11107件，同比下降6.12%，结案9912件，结案率89.24%，息诉服判率95.44%，诉讼收结案位列长春市十四个基层法院之首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b/>
          <w:bCs/>
          <w:sz w:val="32"/>
          <w:szCs w:val="32"/>
        </w:rPr>
        <w:lastRenderedPageBreak/>
        <w:t>1.加强刑事审判，维护社会稳定。</w:t>
      </w:r>
      <w:r w:rsidRPr="009E06DF">
        <w:rPr>
          <w:rFonts w:ascii="仿宋" w:eastAsia="仿宋" w:hAnsi="仿宋" w:hint="eastAsia"/>
          <w:sz w:val="32"/>
          <w:szCs w:val="32"/>
        </w:rPr>
        <w:t>受理刑事案件795件，同比上升58.68%，审结724件，结案率91.06%，判处罪犯872人</w:t>
      </w:r>
      <w:r w:rsidRPr="009E06DF">
        <w:rPr>
          <w:rFonts w:ascii="方正仿宋_GBK" w:eastAsia="方正仿宋_GBK" w:hAnsi="Times New Roman" w:cs="Times New Roman" w:hint="eastAsia"/>
          <w:sz w:val="32"/>
          <w:szCs w:val="32"/>
        </w:rPr>
        <w:t>。</w:t>
      </w:r>
      <w:r w:rsidRPr="009E06DF">
        <w:rPr>
          <w:rFonts w:ascii="仿宋" w:eastAsia="仿宋" w:hAnsi="仿宋" w:cs="Times New Roman" w:hint="eastAsia"/>
          <w:sz w:val="32"/>
          <w:szCs w:val="32"/>
        </w:rPr>
        <w:t>积极推进平安榆树建设，</w:t>
      </w:r>
      <w:r w:rsidRPr="009E06DF">
        <w:rPr>
          <w:rFonts w:ascii="仿宋" w:eastAsia="仿宋" w:hAnsi="仿宋" w:hint="eastAsia"/>
          <w:sz w:val="32"/>
          <w:szCs w:val="32"/>
        </w:rPr>
        <w:t>依法严惩危害社会治安犯罪，审结杀人、抢劫、强奸、放火等暴力犯罪案件50件57人，提升人民群众安全感；审结盗窃、诈骗等多发性侵财犯罪案件214件280人，维护国家和群众财产安全；审结贪污、受贿等职务犯罪案件3件3人，依法惩处腐败分子；审结贩卖毒品及引诱、容留、介绍卖淫等黄赌毒犯罪案件46件51人，净化社会环境；审结网络传销等新型犯罪案件8件</w:t>
      </w:r>
      <w:r w:rsidR="0095719B">
        <w:rPr>
          <w:rFonts w:ascii="仿宋" w:eastAsia="仿宋" w:hAnsi="仿宋" w:hint="eastAsia"/>
          <w:sz w:val="32"/>
          <w:szCs w:val="32"/>
        </w:rPr>
        <w:t>8人</w:t>
      </w:r>
      <w:r w:rsidRPr="009E06DF">
        <w:rPr>
          <w:rFonts w:ascii="仿宋" w:eastAsia="仿宋" w:hAnsi="仿宋" w:hint="eastAsia"/>
          <w:sz w:val="32"/>
          <w:szCs w:val="32"/>
        </w:rPr>
        <w:t>，严惩扰乱社会经济秩序犯罪。坚持宽严相济刑事政策，依法对罪行较轻的被告人判处非监禁刑。积极参与社会治安综合治理，送法进社区、进校园、进村屯，提高群众法律意识。</w:t>
      </w:r>
    </w:p>
    <w:p w:rsidR="00182253" w:rsidRPr="009E06DF" w:rsidRDefault="00182253" w:rsidP="00313D7C">
      <w:pPr>
        <w:spacing w:line="60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b/>
          <w:bCs/>
          <w:sz w:val="32"/>
          <w:szCs w:val="32"/>
        </w:rPr>
        <w:t>2.加强民商审判，保障民生发展。</w:t>
      </w:r>
      <w:r w:rsidRPr="009E06DF">
        <w:rPr>
          <w:rFonts w:ascii="仿宋" w:eastAsia="仿宋" w:hAnsi="仿宋" w:hint="eastAsia"/>
          <w:sz w:val="32"/>
          <w:szCs w:val="32"/>
        </w:rPr>
        <w:t>受理民商事案件7150件，同比下降14.52%，审结6485件，结案率90.69%。积极为招商引资和民营经济发展服务，妥善处理了十余家农机有限公司及某投资有限公司、某混凝土有限公司等涉企纠纷案件，努力营造让“外来企业放心，本地企业安心”的良好司法环境；认真落实中央新时代“三农”工作要求，审结土地承包纠纷案件129件，稳定土地承包关系；贯彻家庭本位裁判理念，审结婚姻、继承、赡养、抚育等家事案件1487件，维护妇女、儿童、老人的合法权益；防范化解金融风险，审结金融借款、民间借贷等经济纠纷案件1585件，支持金融机构化解不良贷款，维护民间借贷秩序；抓好涉民生大要案</w:t>
      </w:r>
      <w:r w:rsidRPr="009E06DF">
        <w:rPr>
          <w:rFonts w:ascii="仿宋" w:eastAsia="仿宋" w:hAnsi="仿宋" w:hint="eastAsia"/>
          <w:sz w:val="32"/>
          <w:szCs w:val="32"/>
        </w:rPr>
        <w:lastRenderedPageBreak/>
        <w:t>的审理，一批拖欠农民工工资、房地产企业占用业主房屋维修基金税费、涉企劳动争议等群体性纠纷得到妥善化解。</w:t>
      </w:r>
    </w:p>
    <w:p w:rsidR="00182253" w:rsidRPr="009E06DF" w:rsidRDefault="00182253" w:rsidP="00313D7C">
      <w:pPr>
        <w:spacing w:line="600" w:lineRule="exact"/>
        <w:ind w:firstLineChars="250" w:firstLine="803"/>
        <w:rPr>
          <w:sz w:val="32"/>
          <w:szCs w:val="32"/>
        </w:rPr>
      </w:pPr>
      <w:r w:rsidRPr="009E06DF">
        <w:rPr>
          <w:rFonts w:ascii="仿宋" w:eastAsia="仿宋" w:hAnsi="仿宋" w:hint="eastAsia"/>
          <w:b/>
          <w:bCs/>
          <w:sz w:val="32"/>
          <w:szCs w:val="32"/>
        </w:rPr>
        <w:t>3.加强行政审判，推动依法行政。</w:t>
      </w:r>
      <w:r w:rsidRPr="009E06DF">
        <w:rPr>
          <w:rFonts w:ascii="仿宋" w:eastAsia="仿宋" w:hAnsi="仿宋" w:hint="eastAsia"/>
          <w:sz w:val="32"/>
          <w:szCs w:val="32"/>
        </w:rPr>
        <w:t>受理各类行政案件102件，同比下降4.67%，审结96件，结案率94.11%。坚持法律面前人人平等，及时受理案件，依</w:t>
      </w:r>
      <w:r w:rsidR="00C96EB4" w:rsidRPr="009E06DF">
        <w:rPr>
          <w:rFonts w:ascii="仿宋" w:eastAsia="仿宋" w:hAnsi="仿宋" w:hint="eastAsia"/>
          <w:sz w:val="32"/>
          <w:szCs w:val="32"/>
        </w:rPr>
        <w:t>法保障行政相对人行使诉权；支持行政机关依法行政，维持行政机关</w:t>
      </w:r>
      <w:r w:rsidRPr="009E06DF">
        <w:rPr>
          <w:rFonts w:ascii="仿宋" w:eastAsia="仿宋" w:hAnsi="仿宋" w:hint="eastAsia"/>
          <w:sz w:val="32"/>
          <w:szCs w:val="32"/>
        </w:rPr>
        <w:t>行政行为40件，审查非诉执行案件48</w:t>
      </w:r>
      <w:r w:rsidR="00C96EB4" w:rsidRPr="009E06DF">
        <w:rPr>
          <w:rFonts w:ascii="仿宋" w:eastAsia="仿宋" w:hAnsi="仿宋" w:hint="eastAsia"/>
          <w:sz w:val="32"/>
          <w:szCs w:val="32"/>
        </w:rPr>
        <w:t>件；依法裁判，有错必纠，撤销行政机关</w:t>
      </w:r>
      <w:r w:rsidRPr="009E06DF">
        <w:rPr>
          <w:rFonts w:ascii="仿宋" w:eastAsia="仿宋" w:hAnsi="仿宋" w:hint="eastAsia"/>
          <w:sz w:val="32"/>
          <w:szCs w:val="32"/>
        </w:rPr>
        <w:t>行政行为</w:t>
      </w:r>
      <w:r w:rsidR="00C96EB4" w:rsidRPr="009E06DF">
        <w:rPr>
          <w:rFonts w:ascii="仿宋" w:eastAsia="仿宋" w:hAnsi="仿宋" w:hint="eastAsia"/>
          <w:sz w:val="32"/>
          <w:szCs w:val="32"/>
        </w:rPr>
        <w:t>、判令行政机关履行法定职责</w:t>
      </w:r>
      <w:r w:rsidRPr="009E06DF">
        <w:rPr>
          <w:rFonts w:ascii="仿宋" w:eastAsia="仿宋" w:hAnsi="仿宋" w:hint="eastAsia"/>
          <w:sz w:val="32"/>
          <w:szCs w:val="32"/>
        </w:rPr>
        <w:t>7件，加强对行政许可、行政处罚、行政强制等行政行为的司法监督；依法审理行政公益诉讼案件1件，促进生态环境保护；多名行政机关负责人出庭应诉，行政审判司法环境进一步改善；主动就行政执法问题向有关部门提出意见建议，为行政执法人员做行政复议专题培训，共同推进法治社会建设。</w:t>
      </w:r>
    </w:p>
    <w:p w:rsidR="00182253" w:rsidRPr="009E06DF" w:rsidRDefault="00182253" w:rsidP="00583DB5">
      <w:pPr>
        <w:spacing w:line="600" w:lineRule="exact"/>
        <w:ind w:firstLineChars="196" w:firstLine="630"/>
        <w:rPr>
          <w:rFonts w:ascii="仿宋_GB2312" w:eastAsia="仿宋_GB2312" w:hAnsi="仿宋_GB2312" w:cs="仿宋_GB2312"/>
          <w:sz w:val="32"/>
          <w:szCs w:val="32"/>
        </w:rPr>
      </w:pPr>
      <w:r w:rsidRPr="009E06DF">
        <w:rPr>
          <w:rFonts w:ascii="仿宋" w:eastAsia="仿宋" w:hAnsi="仿宋" w:hint="eastAsia"/>
          <w:b/>
          <w:sz w:val="32"/>
          <w:szCs w:val="32"/>
        </w:rPr>
        <w:t>4.</w:t>
      </w:r>
      <w:r w:rsidRPr="009E06DF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  <w:r w:rsidRPr="009E06DF">
        <w:rPr>
          <w:rFonts w:ascii="仿宋" w:eastAsia="仿宋" w:hAnsi="仿宋" w:cs="仿宋_GB2312" w:hint="eastAsia"/>
          <w:b/>
          <w:sz w:val="32"/>
          <w:szCs w:val="32"/>
        </w:rPr>
        <w:t>加强执行工作，维护司法权威。</w:t>
      </w:r>
      <w:r w:rsidRPr="009E06DF">
        <w:rPr>
          <w:rFonts w:ascii="仿宋" w:eastAsia="仿宋" w:hAnsi="仿宋" w:cs="仿宋_GB2312" w:hint="eastAsia"/>
          <w:sz w:val="32"/>
          <w:szCs w:val="32"/>
        </w:rPr>
        <w:t>受理执行案件3060件，同比上升9.88%，结案2607件，结案率85.19%。</w:t>
      </w:r>
      <w:r w:rsidRPr="009E06DF">
        <w:rPr>
          <w:rFonts w:ascii="仿宋" w:eastAsia="仿宋" w:hAnsi="仿宋" w:hint="eastAsia"/>
          <w:sz w:val="32"/>
          <w:szCs w:val="32"/>
        </w:rPr>
        <w:t>充实精干力量，着力建设专业化、年轻化、高效能的执行队伍；加大执行力度，</w:t>
      </w:r>
      <w:r w:rsidRPr="009E06DF">
        <w:rPr>
          <w:rFonts w:ascii="仿宋" w:eastAsia="仿宋" w:hAnsi="仿宋" w:cs="仿宋_GB2312" w:hint="eastAsia"/>
          <w:sz w:val="32"/>
          <w:szCs w:val="32"/>
        </w:rPr>
        <w:t>发布失信自然人1166次、失信单位88次，拘留61人次，集中采取强制执行措施112次，以拒执罪判处6人、妨害公务罪判处1人；</w:t>
      </w:r>
      <w:r w:rsidRPr="009E06DF">
        <w:rPr>
          <w:rFonts w:ascii="仿宋" w:eastAsia="仿宋" w:hAnsi="仿宋" w:hint="eastAsia"/>
          <w:sz w:val="32"/>
          <w:szCs w:val="32"/>
        </w:rPr>
        <w:t>加强阳光执行，全省率先开通案件流程信息查询系统，通过微信扫描向当事人公开流程信息；加强信息化建设，</w:t>
      </w:r>
      <w:r w:rsidRPr="009E06DF">
        <w:rPr>
          <w:rFonts w:ascii="仿宋" w:eastAsia="仿宋" w:hAnsi="仿宋" w:cs="仿宋_GB2312" w:hint="eastAsia"/>
          <w:sz w:val="32"/>
          <w:szCs w:val="32"/>
        </w:rPr>
        <w:t>利用信息化、数字化手段提供技术支撑，实现指挥中心对执行现场发布命令、调度指挥，大部分财产网上查询；注重执行联动和执行宣传，重大案件主动</w:t>
      </w:r>
      <w:r w:rsidRPr="009E06DF">
        <w:rPr>
          <w:rFonts w:ascii="仿宋" w:eastAsia="仿宋" w:hAnsi="仿宋" w:cs="仿宋_GB2312" w:hint="eastAsia"/>
          <w:sz w:val="32"/>
          <w:szCs w:val="32"/>
        </w:rPr>
        <w:lastRenderedPageBreak/>
        <w:t>邀请人大代表、政协委员参与监督，“破冰行动”“维护春耕”“假日执行”“迅雷出击”等专项行动持续开展，切实维护司法权威，提高司法公信力。</w:t>
      </w:r>
    </w:p>
    <w:p w:rsidR="00182253" w:rsidRPr="009E06DF" w:rsidRDefault="00182253" w:rsidP="00313D7C">
      <w:pPr>
        <w:spacing w:line="600" w:lineRule="exact"/>
        <w:ind w:firstLineChars="246" w:firstLine="79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b/>
          <w:sz w:val="32"/>
          <w:szCs w:val="32"/>
        </w:rPr>
        <w:t>5.坚持司法为民，重视来访来诉。</w:t>
      </w:r>
      <w:r w:rsidRPr="009E06DF">
        <w:rPr>
          <w:rFonts w:ascii="仿宋" w:eastAsia="仿宋" w:hAnsi="仿宋" w:hint="eastAsia"/>
          <w:sz w:val="32"/>
          <w:szCs w:val="32"/>
        </w:rPr>
        <w:t>一年来，接待人民群众来访来诉近3万人次，坚持有案必立，有诉必理，及时解答群众法律咨询，诉前化解纠纷；认真落实司法救助制度，为1680起案件的当事人减缓免诉讼费185.1万元。扎实开展“查隐患、促化解、保节点”信访攻坚，引导500余名信访群众通过诉讼途径解决矛盾纠纷。落实领导包案制度，有访必接，有信必复，有难必帮，化解信访案件32件，涉诉</w:t>
      </w:r>
    </w:p>
    <w:p w:rsidR="00182253" w:rsidRPr="009E06DF" w:rsidRDefault="00182253" w:rsidP="00313D7C">
      <w:pPr>
        <w:spacing w:line="600" w:lineRule="exact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信访秩序得到有效改善，全国及省市“两会”等重大会事期间信访维稳效果明显。</w:t>
      </w:r>
    </w:p>
    <w:p w:rsidR="00182253" w:rsidRPr="009E06DF" w:rsidRDefault="00182253" w:rsidP="00313D7C">
      <w:pPr>
        <w:spacing w:line="600" w:lineRule="exact"/>
        <w:ind w:firstLineChars="247" w:firstLine="790"/>
        <w:rPr>
          <w:rFonts w:ascii="黑体" w:eastAsia="黑体" w:hAnsi="黑体"/>
          <w:sz w:val="32"/>
          <w:szCs w:val="32"/>
        </w:rPr>
      </w:pPr>
      <w:r w:rsidRPr="009E06DF">
        <w:rPr>
          <w:rFonts w:ascii="黑体" w:eastAsia="黑体" w:hAnsi="黑体" w:hint="eastAsia"/>
          <w:sz w:val="32"/>
          <w:szCs w:val="32"/>
        </w:rPr>
        <w:t>二、切实提高政治站位，全力推进重点工作</w:t>
      </w:r>
    </w:p>
    <w:p w:rsidR="00182253" w:rsidRPr="009E06DF" w:rsidRDefault="00182253" w:rsidP="00313D7C">
      <w:pPr>
        <w:spacing w:line="600" w:lineRule="exact"/>
        <w:ind w:firstLineChars="247" w:firstLine="79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一年来，市法院牢固树立“四个意识”，紧紧围绕党和国家及我市的中心工作，扎实推进各项重点工作开展，落实好中央、省市委和上级院各项工作部署。</w:t>
      </w:r>
    </w:p>
    <w:p w:rsidR="00182253" w:rsidRPr="009E06DF" w:rsidRDefault="00182253" w:rsidP="00313D7C">
      <w:pPr>
        <w:pStyle w:val="1"/>
        <w:shd w:val="clear" w:color="auto" w:fill="FFFFFF"/>
        <w:spacing w:before="0" w:beforeAutospacing="0" w:after="0" w:afterAutospacing="0" w:line="600" w:lineRule="exact"/>
        <w:ind w:firstLineChars="196" w:firstLine="630"/>
        <w:textAlignment w:val="baseline"/>
        <w:rPr>
          <w:rFonts w:ascii="微软雅黑" w:eastAsia="微软雅黑" w:hAnsi="微软雅黑"/>
          <w:b w:val="0"/>
          <w:bCs w:val="0"/>
          <w:color w:val="222222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1.积极开展扫黑除恶专项斗争。</w:t>
      </w:r>
      <w:r w:rsidRPr="009E06DF">
        <w:rPr>
          <w:rFonts w:ascii="仿宋" w:eastAsia="仿宋" w:hAnsi="仿宋" w:hint="eastAsia"/>
          <w:b w:val="0"/>
          <w:sz w:val="32"/>
          <w:szCs w:val="32"/>
        </w:rPr>
        <w:t>认真贯彻落实党中央、国务院关于开展扫黑除恶专项斗争的部署，切实增强做好工作的责任感、紧迫感、使命感。成立专项斗争领导小组，组建专门审判团队，抓好学习培训，进行建章立制，加强督查考核；强化摸排打击，落实排查责任，结合办案细致深挖线索，向公安机关移送涉黑涉恶线索2条；切实抓好涉黑涉恶犯罪案件的审理，审结涉恶案件2件，院长亲任审判长审结</w:t>
      </w:r>
      <w:r w:rsidRPr="009E06DF">
        <w:rPr>
          <w:rFonts w:ascii="仿宋" w:eastAsia="仿宋" w:hAnsi="仿宋" w:hint="eastAsia"/>
          <w:b w:val="0"/>
          <w:sz w:val="32"/>
          <w:szCs w:val="32"/>
        </w:rPr>
        <w:lastRenderedPageBreak/>
        <w:t>了长春地区第一起涉恶犯罪案件，赵某等9名涉恶被告人受到严惩；加强政策和法律宣传，通过送法下乡、悬挂条幅、户外电子屏播放宣传标语、榆树生活网开辟宣传阵地、院领导在长春广播电台榆树信息港在线访谈等形式，推进扫黑除恶专项斗争深入开展。省扫黑除恶调研指导组对我院工作给予充分肯定。</w:t>
      </w:r>
    </w:p>
    <w:p w:rsidR="00182253" w:rsidRPr="009E06DF" w:rsidRDefault="00182253" w:rsidP="00313D7C">
      <w:pPr>
        <w:spacing w:line="60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cs="楷体" w:hint="eastAsia"/>
          <w:b/>
          <w:bCs/>
          <w:sz w:val="32"/>
          <w:szCs w:val="32"/>
        </w:rPr>
        <w:t>2.</w:t>
      </w:r>
      <w:r w:rsidRPr="009E06DF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9E06DF">
        <w:rPr>
          <w:rFonts w:ascii="仿宋" w:eastAsia="仿宋" w:hAnsi="仿宋" w:cs="楷体" w:hint="eastAsia"/>
          <w:b/>
          <w:bCs/>
          <w:sz w:val="32"/>
          <w:szCs w:val="32"/>
        </w:rPr>
        <w:t>基本解决执行难取得实质进展。</w:t>
      </w:r>
      <w:r w:rsidRPr="009E06DF">
        <w:rPr>
          <w:rFonts w:ascii="仿宋" w:eastAsia="仿宋" w:hAnsi="仿宋" w:cs="楷体" w:hint="eastAsia"/>
          <w:bCs/>
          <w:sz w:val="32"/>
          <w:szCs w:val="32"/>
        </w:rPr>
        <w:t>2018年是</w:t>
      </w:r>
      <w:r w:rsidRPr="009E06DF">
        <w:rPr>
          <w:rFonts w:ascii="仿宋" w:eastAsia="仿宋" w:hAnsi="仿宋" w:cs="仿宋_GB2312" w:hint="eastAsia"/>
          <w:sz w:val="32"/>
          <w:szCs w:val="32"/>
        </w:rPr>
        <w:t>最高法院向全国人民承诺两到三年解决执行难的最后一年，我院作为全省首批迎检法院，接受中国社会科学院对我院三年来执行工作的评估。</w:t>
      </w:r>
      <w:r w:rsidRPr="009E06DF">
        <w:rPr>
          <w:rFonts w:ascii="仿宋" w:eastAsia="仿宋" w:hAnsi="仿宋" w:hint="eastAsia"/>
          <w:sz w:val="32"/>
          <w:szCs w:val="32"/>
        </w:rPr>
        <w:t>三年来，我院共新收执行案件7322件，结案5976件，有财产可供执行案件法定期限内执结率97.01%，无财产可供执行案件终结本次合格率98.38%。三年来，拍卖财产256处，网拍417次，成交金额1.15亿元，总计执行回款5.42亿元，执行个案到位率57%。我院还积极与有关部门沟通，协调资金，救助特困申请人，执行不能案件司法救助76件，救助总金额180余万元，破解执行难取得实质进展。执行质效位居全省法院前列</w:t>
      </w:r>
      <w:r w:rsidRPr="009E06DF">
        <w:rPr>
          <w:rFonts w:ascii="仿宋" w:eastAsia="仿宋" w:hAnsi="仿宋" w:cs="仿宋_GB2312" w:hint="eastAsia"/>
          <w:sz w:val="32"/>
          <w:szCs w:val="32"/>
        </w:rPr>
        <w:t>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cs="楷体" w:hint="eastAsia"/>
          <w:b/>
          <w:bCs/>
          <w:sz w:val="32"/>
          <w:szCs w:val="32"/>
        </w:rPr>
        <w:t>3．司法改革进一步深化。</w:t>
      </w:r>
      <w:r w:rsidRPr="009E06DF">
        <w:rPr>
          <w:rFonts w:ascii="仿宋" w:eastAsia="仿宋" w:hAnsi="仿宋" w:cs="楷体" w:hint="eastAsia"/>
          <w:bCs/>
          <w:sz w:val="32"/>
          <w:szCs w:val="32"/>
        </w:rPr>
        <w:t>按照市委和上级院的部署深化改革。</w:t>
      </w:r>
      <w:r w:rsidRPr="009E06DF">
        <w:rPr>
          <w:rFonts w:ascii="仿宋" w:eastAsia="仿宋" w:hAnsi="仿宋" w:hint="eastAsia"/>
          <w:bCs/>
          <w:sz w:val="32"/>
          <w:szCs w:val="32"/>
        </w:rPr>
        <w:t>院庭长办案制度得到落实，出台</w:t>
      </w:r>
      <w:r w:rsidRPr="009E06DF">
        <w:rPr>
          <w:rFonts w:ascii="仿宋" w:eastAsia="仿宋" w:hAnsi="仿宋" w:hint="eastAsia"/>
          <w:sz w:val="32"/>
          <w:szCs w:val="32"/>
        </w:rPr>
        <w:t>《院庭长办案工作规则》，强化院庭长的审判职责，院庭长办理案件7165件，占结案总数的73.43%，其中8名院领导人均结案65件，实现了领导由“只签不审”向“亲自审案”的重大转变，</w:t>
      </w:r>
      <w:r w:rsidRPr="009E06DF">
        <w:rPr>
          <w:rFonts w:ascii="仿宋" w:eastAsia="仿宋" w:hAnsi="仿宋"/>
          <w:sz w:val="32"/>
          <w:szCs w:val="32"/>
        </w:rPr>
        <w:t>充分发挥</w:t>
      </w:r>
      <w:r w:rsidRPr="009E06DF">
        <w:rPr>
          <w:rFonts w:ascii="仿宋" w:eastAsia="仿宋" w:hAnsi="仿宋" w:hint="eastAsia"/>
          <w:sz w:val="32"/>
          <w:szCs w:val="32"/>
        </w:rPr>
        <w:t>了对审判工作</w:t>
      </w:r>
      <w:r w:rsidRPr="009E06DF">
        <w:rPr>
          <w:rFonts w:ascii="仿宋" w:eastAsia="仿宋" w:hAnsi="仿宋"/>
          <w:sz w:val="32"/>
          <w:szCs w:val="32"/>
        </w:rPr>
        <w:t>的示范、引领和指导作用</w:t>
      </w:r>
      <w:r w:rsidRPr="009E06DF">
        <w:rPr>
          <w:rFonts w:ascii="仿宋" w:eastAsia="仿宋" w:hAnsi="仿宋" w:hint="eastAsia"/>
          <w:sz w:val="32"/>
          <w:szCs w:val="32"/>
        </w:rPr>
        <w:t>；落实</w:t>
      </w:r>
      <w:r w:rsidRPr="009E06DF">
        <w:rPr>
          <w:rFonts w:ascii="仿宋" w:eastAsia="仿宋" w:hAnsi="仿宋" w:hint="eastAsia"/>
          <w:bCs/>
          <w:sz w:val="32"/>
          <w:szCs w:val="32"/>
        </w:rPr>
        <w:t>专业法官</w:t>
      </w:r>
      <w:r w:rsidRPr="009E06DF">
        <w:rPr>
          <w:rFonts w:ascii="仿宋" w:eastAsia="仿宋" w:hAnsi="仿宋" w:hint="eastAsia"/>
          <w:bCs/>
          <w:sz w:val="32"/>
          <w:szCs w:val="32"/>
        </w:rPr>
        <w:lastRenderedPageBreak/>
        <w:t>会议制度，</w:t>
      </w:r>
      <w:r w:rsidRPr="009E06DF">
        <w:rPr>
          <w:rFonts w:ascii="仿宋" w:eastAsia="仿宋" w:hAnsi="仿宋" w:hint="eastAsia"/>
          <w:sz w:val="32"/>
          <w:szCs w:val="32"/>
        </w:rPr>
        <w:t>召开刑事行政、民事、执行专业法官会议45次，研究疑难复杂案件112件，</w:t>
      </w:r>
      <w:r w:rsidRPr="009E06DF">
        <w:rPr>
          <w:rFonts w:ascii="仿宋" w:eastAsia="仿宋" w:hAnsi="仿宋" w:hint="eastAsia"/>
          <w:bCs/>
          <w:sz w:val="32"/>
          <w:szCs w:val="32"/>
        </w:rPr>
        <w:t>为合议庭、独任法官正确理解和适用法律提供咨询意见，法官</w:t>
      </w:r>
      <w:r w:rsidR="00AC06ED" w:rsidRPr="009E06DF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9E06DF">
        <w:rPr>
          <w:rFonts w:ascii="仿宋" w:eastAsia="仿宋" w:hAnsi="仿宋" w:hint="eastAsia"/>
          <w:bCs/>
          <w:sz w:val="32"/>
          <w:szCs w:val="32"/>
        </w:rPr>
        <w:t>“审理者裁判、裁判者负责”</w:t>
      </w:r>
      <w:r w:rsidR="00AC06ED" w:rsidRPr="009E06DF">
        <w:rPr>
          <w:rFonts w:ascii="仿宋" w:eastAsia="仿宋" w:hAnsi="仿宋" w:hint="eastAsia"/>
          <w:bCs/>
          <w:sz w:val="32"/>
          <w:szCs w:val="32"/>
        </w:rPr>
        <w:t xml:space="preserve"> 的</w:t>
      </w:r>
      <w:r w:rsidRPr="009E06DF">
        <w:rPr>
          <w:rFonts w:ascii="仿宋" w:eastAsia="仿宋" w:hAnsi="仿宋" w:hint="eastAsia"/>
          <w:bCs/>
          <w:sz w:val="32"/>
          <w:szCs w:val="32"/>
        </w:rPr>
        <w:t>自主裁判权得以保障；专业审判团队作用得到较好发挥，</w:t>
      </w:r>
      <w:r w:rsidRPr="009E06DF">
        <w:rPr>
          <w:rFonts w:ascii="仿宋" w:eastAsia="仿宋" w:hAnsi="仿宋" w:hint="eastAsia"/>
          <w:sz w:val="32"/>
          <w:szCs w:val="32"/>
        </w:rPr>
        <w:t>实行案件归类专业化审判，扁平化管理，减少行政审批层级，较好地保证了同案同判，裁判尺度统一。</w:t>
      </w:r>
    </w:p>
    <w:p w:rsidR="00182253" w:rsidRPr="009E06DF" w:rsidRDefault="00182253" w:rsidP="00313D7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2</w:t>
      </w:r>
      <w:r w:rsidRPr="009E06DF">
        <w:rPr>
          <w:rFonts w:ascii="仿宋" w:eastAsia="仿宋" w:hAnsi="仿宋" w:cs="楷体" w:hint="eastAsia"/>
          <w:bCs/>
          <w:sz w:val="32"/>
          <w:szCs w:val="32"/>
        </w:rPr>
        <w:t>018年我院</w:t>
      </w:r>
      <w:r w:rsidRPr="009E06DF">
        <w:rPr>
          <w:rFonts w:ascii="仿宋" w:eastAsia="仿宋" w:hAnsi="仿宋" w:hint="eastAsia"/>
          <w:sz w:val="32"/>
          <w:szCs w:val="32"/>
        </w:rPr>
        <w:t>向市人大常委会专题报告了司法体制改革工作，接受了市政协对司法责任制落实情况的视察，认真落实人大、政协审议意见。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黑体" w:eastAsia="黑体" w:hAnsi="黑体" w:cs="楷体"/>
          <w:b/>
          <w:bCs/>
          <w:sz w:val="32"/>
          <w:szCs w:val="32"/>
        </w:rPr>
      </w:pPr>
      <w:r w:rsidRPr="009E06DF">
        <w:rPr>
          <w:rFonts w:ascii="黑体" w:eastAsia="黑体" w:hAnsi="黑体" w:cs="楷体" w:hint="eastAsia"/>
          <w:b/>
          <w:bCs/>
          <w:sz w:val="32"/>
          <w:szCs w:val="32"/>
        </w:rPr>
        <w:t>三、加强队伍建设，提高整体素质</w:t>
      </w:r>
    </w:p>
    <w:p w:rsidR="00182253" w:rsidRPr="009E06DF" w:rsidRDefault="00182253" w:rsidP="00313D7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一年来，我院坚持以习近平新时代中国特色社会主义思想为指导，深入学习贯彻党的十九大精神，切实加强队伍建设，努力为审判工作提供组织保证。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/>
          <w:color w:val="FF0000"/>
          <w:sz w:val="32"/>
          <w:szCs w:val="32"/>
        </w:rPr>
      </w:pPr>
      <w:r w:rsidRPr="009E06DF">
        <w:rPr>
          <w:rFonts w:ascii="仿宋" w:eastAsia="仿宋" w:hAnsi="仿宋" w:hint="eastAsia"/>
          <w:b/>
          <w:bCs/>
          <w:sz w:val="32"/>
          <w:szCs w:val="32"/>
        </w:rPr>
        <w:t>1.党建引领，推进思想建设。</w:t>
      </w:r>
      <w:r w:rsidRPr="009E06DF">
        <w:rPr>
          <w:rFonts w:ascii="仿宋" w:eastAsia="仿宋" w:hAnsi="仿宋" w:hint="eastAsia"/>
          <w:sz w:val="32"/>
          <w:szCs w:val="32"/>
        </w:rPr>
        <w:t>扎实推进“两学一做”学习教育常态化制度化。把党建工作纳入党组日程，召开</w:t>
      </w:r>
      <w:r w:rsidRPr="009E06DF">
        <w:rPr>
          <w:rFonts w:ascii="仿宋" w:eastAsia="仿宋" w:hAnsi="仿宋" w:hint="eastAsia"/>
          <w:color w:val="000000"/>
          <w:sz w:val="32"/>
          <w:szCs w:val="32"/>
        </w:rPr>
        <w:t>党组会议专题议党，坚持党组理论中心组学习制度，增强党组班子的政治意识和政策理论水平。</w:t>
      </w:r>
      <w:r w:rsidRPr="009E06DF">
        <w:rPr>
          <w:rFonts w:ascii="仿宋" w:eastAsia="仿宋" w:hAnsi="仿宋" w:hint="eastAsia"/>
          <w:sz w:val="32"/>
          <w:szCs w:val="32"/>
        </w:rPr>
        <w:t>狠抓意识形态工作，</w:t>
      </w:r>
      <w:r w:rsidRPr="009E06DF">
        <w:rPr>
          <w:rFonts w:ascii="仿宋" w:eastAsia="仿宋" w:hAnsi="仿宋" w:hint="eastAsia"/>
          <w:color w:val="000000"/>
          <w:sz w:val="32"/>
          <w:szCs w:val="32"/>
        </w:rPr>
        <w:t>通过</w:t>
      </w:r>
      <w:r w:rsidRPr="009E06DF">
        <w:rPr>
          <w:rFonts w:ascii="仿宋" w:eastAsia="仿宋" w:hAnsi="仿宋" w:hint="eastAsia"/>
          <w:sz w:val="32"/>
          <w:szCs w:val="32"/>
        </w:rPr>
        <w:t>“三会一课”、主题党日、e支部学习、专家讲课等形式，提升党员干警“四个意识”。</w:t>
      </w:r>
      <w:r w:rsidRPr="009E06D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加强支部建设，</w:t>
      </w:r>
      <w:r w:rsidRPr="009E06DF">
        <w:rPr>
          <w:rFonts w:ascii="仿宋" w:eastAsia="仿宋" w:hAnsi="仿宋" w:hint="eastAsia"/>
          <w:sz w:val="32"/>
          <w:szCs w:val="32"/>
        </w:rPr>
        <w:t>一批优秀中青年党员充实到各支部班子。开展向邹碧华、郑德荣等先进典型学习，组织开展解放思想推动榆树高质量发展大讨论。在我市举办的《党章》知识竞赛中，我院代表队获得市直机关组第一名、全市第二名，新时代传习所被市委宣传部评为示范点，我院</w:t>
      </w:r>
      <w:r w:rsidRPr="009E06DF">
        <w:rPr>
          <w:rFonts w:ascii="仿宋" w:eastAsia="仿宋" w:hAnsi="仿宋" w:hint="eastAsia"/>
          <w:sz w:val="32"/>
          <w:szCs w:val="32"/>
        </w:rPr>
        <w:lastRenderedPageBreak/>
        <w:t>党总支被评为2018年度市直机关优秀党总支。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b/>
          <w:bCs/>
          <w:sz w:val="32"/>
          <w:szCs w:val="32"/>
        </w:rPr>
        <w:t>2.从严治院，加强廉政建设。</w:t>
      </w:r>
      <w:r w:rsidRPr="009E06DF">
        <w:rPr>
          <w:rFonts w:ascii="仿宋" w:eastAsia="仿宋" w:hAnsi="仿宋" w:hint="eastAsia"/>
          <w:sz w:val="32"/>
          <w:szCs w:val="32"/>
        </w:rPr>
        <w:t>强化“一岗双责”，落实党风廉政建设主体责任，党组会议定期听取党风廉政建设情况汇报，专题部署党风廉政工作。班子成员坚持严于律己，不搞小团体，人员调整、员额法官选任，坚持公开公正，营造风清气正的政治生态。坚持警钟长鸣，组织观看警示教育片，开展吸取身边腐败案件教训集中教育，进行中层干部述责述廉，实行个人重大事项报告制度，重大节日提前发出廉政预警，违法违纪纪律处分4人，诫勉谈话2人，积极推进党风廉政建设，促进司法公正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b/>
          <w:bCs/>
          <w:sz w:val="32"/>
          <w:szCs w:val="32"/>
        </w:rPr>
        <w:t>3.注重培训，促进业务建设。</w:t>
      </w:r>
      <w:r w:rsidRPr="009E06DF">
        <w:rPr>
          <w:rFonts w:ascii="仿宋" w:eastAsia="仿宋" w:hAnsi="仿宋" w:hint="eastAsia"/>
          <w:bCs/>
          <w:sz w:val="32"/>
          <w:szCs w:val="32"/>
        </w:rPr>
        <w:t>建设“学习型法院”，投入10余万元</w:t>
      </w:r>
      <w:r w:rsidRPr="009E06DF">
        <w:rPr>
          <w:rFonts w:ascii="仿宋" w:eastAsia="仿宋" w:hAnsi="仿宋" w:hint="eastAsia"/>
          <w:sz w:val="32"/>
          <w:szCs w:val="32"/>
        </w:rPr>
        <w:t>为法官干警订阅法律期刊、购置办案用书。参加上级院举办的各类培训120余人次，自行举办各类审判业务培训20余次，</w:t>
      </w:r>
      <w:r w:rsidRPr="009E06DF">
        <w:rPr>
          <w:rFonts w:ascii="仿宋" w:eastAsia="仿宋" w:hAnsi="仿宋" w:hint="eastAsia"/>
          <w:bCs/>
          <w:sz w:val="32"/>
          <w:szCs w:val="32"/>
        </w:rPr>
        <w:t>重点对</w:t>
      </w:r>
      <w:r w:rsidRPr="009E06DF">
        <w:rPr>
          <w:rFonts w:ascii="仿宋" w:eastAsia="仿宋" w:hAnsi="仿宋" w:hint="eastAsia"/>
          <w:sz w:val="32"/>
          <w:szCs w:val="32"/>
        </w:rPr>
        <w:t>新颁布及修改后的《刑事诉讼法》《人民法院组织法》《民法总则》进行学习，院领导带头解读，领会立法原意，抓好贯彻落实。对新招录的文员进行了岗前集中培训。针对智慧法院建设，多次组织电子卷宗生成及深度应用培训、法官智审系统操作培训，不断提高适应新时代审判工作的能力。</w:t>
      </w:r>
    </w:p>
    <w:p w:rsidR="00182253" w:rsidRPr="009E06DF" w:rsidRDefault="00182253" w:rsidP="00313D7C">
      <w:pPr>
        <w:spacing w:line="600" w:lineRule="exact"/>
        <w:ind w:firstLineChars="196" w:firstLine="630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b/>
          <w:sz w:val="32"/>
          <w:szCs w:val="32"/>
        </w:rPr>
        <w:t>4.求真务实，抓好作风建设。</w:t>
      </w:r>
      <w:r w:rsidRPr="009E06DF">
        <w:rPr>
          <w:rFonts w:ascii="仿宋" w:eastAsia="仿宋" w:hAnsi="仿宋" w:hint="eastAsia"/>
          <w:sz w:val="32"/>
          <w:szCs w:val="32"/>
        </w:rPr>
        <w:t>按照市委部署，开展干部作风大整顿，深入查摆审判执行及其他工作中存在的作风问题，对照问题清单，逐条加以整改。主动邀请人大代表、政协委员旁听庭审，参与案件执行，听取意见，接受监督。院</w:t>
      </w:r>
      <w:r w:rsidRPr="009E06DF">
        <w:rPr>
          <w:rFonts w:ascii="仿宋" w:eastAsia="仿宋" w:hAnsi="仿宋" w:hint="eastAsia"/>
          <w:sz w:val="32"/>
          <w:szCs w:val="32"/>
        </w:rPr>
        <w:lastRenderedPageBreak/>
        <w:t>领导带头转变作风，落实扶贫攻坚要求，多次赴我院包保的贫困户家中走访，帮助解决危房改造、土地种植、子女上学等方面存在的实际困难，精准扶贫取得成效。</w:t>
      </w:r>
    </w:p>
    <w:p w:rsidR="00182253" w:rsidRPr="009E06DF" w:rsidRDefault="00182253" w:rsidP="00313D7C">
      <w:pPr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9E06DF">
        <w:rPr>
          <w:rFonts w:ascii="仿宋" w:eastAsia="仿宋" w:hAnsi="仿宋" w:hint="eastAsia"/>
          <w:sz w:val="32"/>
          <w:szCs w:val="32"/>
        </w:rPr>
        <w:t>各位代表，一年来，我院的各项工作取得了一定成绩，这是市委正确领导，市人大及其常委会有力监督，政府、政协和社会各界关心、理解、支持的结果，在此我代表市法院向各位代表和同志们表示衷心感谢！取得成绩同时，我们也看到，问题和不足仍然存在，主要是：服务大局上，法官司法服务水平、保障大局的能力有待进一步提高；审判工作上，案多人少矛盾突出，工作压力大，法官干警身心健康有待进一步重视；司法改革上，凝聚改革合力，推进改革深化的力度有待进一步加大；队伍建设上，个别法官自律不严甚至涉嫌严重违法违纪，问题有待进一步整改。</w:t>
      </w:r>
    </w:p>
    <w:p w:rsidR="00182253" w:rsidRPr="009E06DF" w:rsidRDefault="00182253" w:rsidP="00313D7C">
      <w:pPr>
        <w:spacing w:line="600" w:lineRule="exact"/>
        <w:ind w:firstLineChars="196" w:firstLine="630"/>
        <w:rPr>
          <w:rFonts w:ascii="黑体" w:eastAsia="黑体" w:hAnsi="黑体" w:cs="Times New Roman"/>
          <w:b/>
          <w:bCs/>
          <w:sz w:val="32"/>
          <w:szCs w:val="32"/>
        </w:rPr>
      </w:pPr>
      <w:r w:rsidRPr="009E06DF">
        <w:rPr>
          <w:rFonts w:ascii="黑体" w:eastAsia="黑体" w:hAnsi="黑体" w:cs="Times New Roman" w:hint="eastAsia"/>
          <w:b/>
          <w:bCs/>
          <w:sz w:val="32"/>
          <w:szCs w:val="32"/>
        </w:rPr>
        <w:t>2019年工作安排</w:t>
      </w:r>
    </w:p>
    <w:p w:rsidR="00182253" w:rsidRPr="009E06DF" w:rsidRDefault="00182253" w:rsidP="00313D7C">
      <w:pPr>
        <w:spacing w:line="6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9E06DF">
        <w:rPr>
          <w:rFonts w:ascii="仿宋" w:eastAsia="仿宋" w:hAnsi="仿宋" w:cs="Times New Roman" w:hint="eastAsia"/>
          <w:bCs/>
          <w:sz w:val="32"/>
          <w:szCs w:val="32"/>
        </w:rPr>
        <w:t>2019年市法院的主要工作思路和任务是：坚持以习近</w:t>
      </w:r>
      <w:r w:rsidR="00BE1D24">
        <w:rPr>
          <w:rFonts w:ascii="仿宋" w:eastAsia="仿宋" w:hAnsi="仿宋" w:cs="Times New Roman" w:hint="eastAsia"/>
          <w:bCs/>
          <w:sz w:val="32"/>
          <w:szCs w:val="32"/>
        </w:rPr>
        <w:t>平新时代中国特色社会主义思想为指导，认真贯彻落实党的十九大精神及省委、长春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市委决策部署，</w:t>
      </w:r>
      <w:r w:rsidRPr="009E06DF">
        <w:rPr>
          <w:rFonts w:ascii="仿宋" w:eastAsia="仿宋" w:hAnsi="仿宋" w:cs="Times New Roman"/>
          <w:bCs/>
          <w:sz w:val="32"/>
          <w:szCs w:val="32"/>
        </w:rPr>
        <w:t>全面贯彻新发展理念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，紧紧围绕</w:t>
      </w:r>
      <w:r w:rsidR="00BE1D24">
        <w:rPr>
          <w:rFonts w:ascii="仿宋" w:eastAsia="仿宋" w:hAnsi="仿宋" w:cs="Times New Roman" w:hint="eastAsia"/>
          <w:bCs/>
          <w:sz w:val="32"/>
          <w:szCs w:val="32"/>
        </w:rPr>
        <w:t>市委十四届六次全会确定的目标任务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，</w:t>
      </w:r>
      <w:r w:rsidRPr="009E06DF">
        <w:rPr>
          <w:rFonts w:ascii="仿宋" w:eastAsia="仿宋" w:hAnsi="仿宋" w:cs="Times New Roman"/>
          <w:bCs/>
          <w:sz w:val="32"/>
          <w:szCs w:val="32"/>
        </w:rPr>
        <w:t>加强审判执行工作，找准工作结合点、切入点、着力点，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为</w:t>
      </w:r>
      <w:r w:rsidR="00FB0B3A">
        <w:rPr>
          <w:rFonts w:ascii="仿宋" w:eastAsia="仿宋" w:hAnsi="仿宋" w:cs="Times New Roman" w:hint="eastAsia"/>
          <w:bCs/>
          <w:sz w:val="32"/>
          <w:szCs w:val="32"/>
        </w:rPr>
        <w:t>建设哈长城市群区域性中心城市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提供坚强有力的司法服务和保障。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9E06DF">
        <w:rPr>
          <w:rFonts w:ascii="仿宋" w:eastAsia="仿宋" w:hAnsi="仿宋" w:cs="Times New Roman" w:hint="eastAsia"/>
          <w:b/>
          <w:bCs/>
          <w:sz w:val="32"/>
          <w:szCs w:val="32"/>
        </w:rPr>
        <w:t>一是强化审判职能，服务大局上力求有新成效。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要深入推进扫黑除恶专项斗争，严厉打击各类刑事犯罪,坚决维护国家安全和社会稳定。依法妥善审理金融、环境资源等案件，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坚决如期打赢“基本解决执行难”这场硬仗，为打好三大攻坚战营造良好法治环境。要加强人民法庭工作，为实施乡村振兴战略提供司法服务和保障。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9E06DF">
        <w:rPr>
          <w:rFonts w:ascii="仿宋" w:eastAsia="仿宋" w:hAnsi="仿宋" w:cs="Times New Roman" w:hint="eastAsia"/>
          <w:b/>
          <w:bCs/>
          <w:sz w:val="32"/>
          <w:szCs w:val="32"/>
        </w:rPr>
        <w:t>二是坚持司法为民，保障民生上力求有新进展。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要加强涉民生案件审判，支持民营经济和中小企业发展。创新发展新时代“枫桥经验”，推进矛盾纠纷多元化解。推进智慧法院建设，为群众提供便捷的网络在线服务。加大司法救助力度，开展脱贫帮困,</w:t>
      </w:r>
      <w:r w:rsidRPr="009E06DF">
        <w:rPr>
          <w:rFonts w:ascii="仿宋" w:eastAsia="仿宋" w:hAnsi="仿宋" w:cs="Times New Roman"/>
          <w:bCs/>
          <w:sz w:val="32"/>
          <w:szCs w:val="32"/>
        </w:rPr>
        <w:t>织密扎牢民生司法保障网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9E06DF">
        <w:rPr>
          <w:rFonts w:ascii="仿宋" w:eastAsia="仿宋" w:hAnsi="仿宋" w:cs="Times New Roman" w:hint="eastAsia"/>
          <w:b/>
          <w:bCs/>
          <w:sz w:val="32"/>
          <w:szCs w:val="32"/>
        </w:rPr>
        <w:t>三是深化法院改革，公正效率上力求有新举措。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 xml:space="preserve">深入推进法院内设机构改革，整合设置非审判业务机构，强化服务保障功能。加强专业化审判团队建设，简化办案层级，提高办案效率，落实司法责任制。落实好办理刑事案件三项规程，深入推进以审判为中心的刑事诉讼制度改革。 </w:t>
      </w:r>
    </w:p>
    <w:p w:rsidR="00182253" w:rsidRPr="009E06DF" w:rsidRDefault="00182253" w:rsidP="00313D7C">
      <w:pPr>
        <w:spacing w:line="600" w:lineRule="exact"/>
        <w:ind w:firstLineChars="200" w:firstLine="643"/>
        <w:rPr>
          <w:rFonts w:ascii="仿宋" w:eastAsia="仿宋" w:hAnsi="仿宋" w:cs="Times New Roman"/>
          <w:bCs/>
          <w:sz w:val="32"/>
          <w:szCs w:val="32"/>
        </w:rPr>
      </w:pPr>
      <w:r w:rsidRPr="009E06DF">
        <w:rPr>
          <w:rFonts w:ascii="仿宋" w:eastAsia="仿宋" w:hAnsi="仿宋" w:cs="Times New Roman" w:hint="eastAsia"/>
          <w:b/>
          <w:bCs/>
          <w:sz w:val="32"/>
          <w:szCs w:val="32"/>
        </w:rPr>
        <w:t>四是加强队伍建设，提高素质上力求有新思路。</w:t>
      </w:r>
      <w:r w:rsidRPr="009E06DF">
        <w:rPr>
          <w:rFonts w:ascii="仿宋" w:eastAsia="仿宋" w:hAnsi="仿宋" w:cs="Times New Roman"/>
          <w:bCs/>
          <w:sz w:val="32"/>
          <w:szCs w:val="32"/>
        </w:rPr>
        <w:t>解放思想，求真务实，不懈探索新形势下加强队伍建设的有效途径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。</w:t>
      </w:r>
      <w:r w:rsidRPr="009E06DF">
        <w:rPr>
          <w:rFonts w:ascii="仿宋" w:eastAsia="仿宋" w:hAnsi="仿宋" w:cs="Times New Roman"/>
          <w:bCs/>
          <w:sz w:val="32"/>
          <w:szCs w:val="32"/>
        </w:rPr>
        <w:t>全面加强思想政治建设、司法能力建设、纪律作风建设、</w:t>
      </w:r>
      <w:hyperlink r:id="rId7" w:tgtFrame="_blank" w:history="1">
        <w:r w:rsidRPr="009E06DF">
          <w:rPr>
            <w:rFonts w:ascii="仿宋" w:eastAsia="仿宋" w:hAnsi="仿宋" w:cs="Times New Roman"/>
            <w:bCs/>
            <w:sz w:val="32"/>
            <w:szCs w:val="32"/>
          </w:rPr>
          <w:t>反腐倡廉建设</w:t>
        </w:r>
      </w:hyperlink>
      <w:r w:rsidRPr="009E06DF">
        <w:rPr>
          <w:rFonts w:ascii="仿宋" w:eastAsia="仿宋" w:hAnsi="仿宋" w:cs="Times New Roman"/>
          <w:bCs/>
          <w:sz w:val="32"/>
          <w:szCs w:val="32"/>
        </w:rPr>
        <w:t>，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自觉接受人民群众监督，</w:t>
      </w:r>
      <w:r w:rsidRPr="009E06DF">
        <w:rPr>
          <w:rFonts w:ascii="仿宋" w:eastAsia="仿宋" w:hAnsi="仿宋" w:cs="Times New Roman"/>
          <w:bCs/>
          <w:sz w:val="32"/>
          <w:szCs w:val="32"/>
        </w:rPr>
        <w:t>为推动审判工作科学发展、促进公正司法、维护社会和谐稳定提供有力组织保证</w:t>
      </w:r>
      <w:r w:rsidRPr="009E06DF">
        <w:rPr>
          <w:rFonts w:ascii="仿宋" w:eastAsia="仿宋" w:hAnsi="仿宋" w:cs="Times New Roman" w:hint="eastAsia"/>
          <w:bCs/>
          <w:sz w:val="32"/>
          <w:szCs w:val="32"/>
        </w:rPr>
        <w:t>。</w:t>
      </w:r>
    </w:p>
    <w:p w:rsidR="00182253" w:rsidRPr="009E06DF" w:rsidRDefault="00182253" w:rsidP="00313D7C">
      <w:pPr>
        <w:spacing w:line="6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  <w:r w:rsidRPr="009E06DF">
        <w:rPr>
          <w:rFonts w:ascii="仿宋" w:eastAsia="仿宋" w:hAnsi="仿宋" w:cs="Times New Roman" w:hint="eastAsia"/>
          <w:bCs/>
          <w:sz w:val="32"/>
          <w:szCs w:val="32"/>
        </w:rPr>
        <w:t>各位代表，2019年是全面建成小康社会的关键之年，面对新形势、新任务、新要求,我院将在市委的坚强领导下，在市人大及其常委会的监督，市政府、市政协和社会各界的关心支持下，开拓进取，扎实工作，勇于担当，为建设哈长城市群区域性中心城市作出新贡献！</w:t>
      </w:r>
    </w:p>
    <w:p w:rsidR="00465F00" w:rsidRPr="009E06DF" w:rsidRDefault="00465F00" w:rsidP="00313D7C">
      <w:pPr>
        <w:spacing w:line="600" w:lineRule="exact"/>
        <w:rPr>
          <w:sz w:val="32"/>
          <w:szCs w:val="32"/>
        </w:rPr>
      </w:pPr>
    </w:p>
    <w:sectPr w:rsidR="00465F00" w:rsidRPr="009E06DF" w:rsidSect="007923D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AE" w:rsidRDefault="00AD6AAE" w:rsidP="008642FA">
      <w:r>
        <w:separator/>
      </w:r>
    </w:p>
  </w:endnote>
  <w:endnote w:type="continuationSeparator" w:id="1">
    <w:p w:rsidR="00AD6AAE" w:rsidRDefault="00AD6AAE" w:rsidP="0086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930"/>
      <w:docPartObj>
        <w:docPartGallery w:val="Page Numbers (Bottom of Page)"/>
        <w:docPartUnique/>
      </w:docPartObj>
    </w:sdtPr>
    <w:sdtContent>
      <w:p w:rsidR="00714109" w:rsidRDefault="001A1B78">
        <w:pPr>
          <w:pStyle w:val="a3"/>
        </w:pPr>
        <w:r>
          <w:fldChar w:fldCharType="begin"/>
        </w:r>
        <w:r w:rsidR="00182253">
          <w:instrText xml:space="preserve"> PAGE   \* MERGEFORMAT </w:instrText>
        </w:r>
        <w:r>
          <w:fldChar w:fldCharType="separate"/>
        </w:r>
        <w:r w:rsidR="00F96D71" w:rsidRPr="00F96D71">
          <w:rPr>
            <w:noProof/>
            <w:lang w:val="zh-CN"/>
          </w:rPr>
          <w:t>7</w:t>
        </w:r>
        <w:r>
          <w:fldChar w:fldCharType="end"/>
        </w:r>
      </w:p>
    </w:sdtContent>
  </w:sdt>
  <w:p w:rsidR="00714109" w:rsidRDefault="00AD6A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AE" w:rsidRDefault="00AD6AAE" w:rsidP="008642FA">
      <w:r>
        <w:separator/>
      </w:r>
    </w:p>
  </w:footnote>
  <w:footnote w:type="continuationSeparator" w:id="1">
    <w:p w:rsidR="00AD6AAE" w:rsidRDefault="00AD6AAE" w:rsidP="00864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C99F"/>
    <w:multiLevelType w:val="singleLevel"/>
    <w:tmpl w:val="241FC9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253"/>
    <w:rsid w:val="00045185"/>
    <w:rsid w:val="000B60DE"/>
    <w:rsid w:val="000B6EF3"/>
    <w:rsid w:val="000E42BC"/>
    <w:rsid w:val="00143ADF"/>
    <w:rsid w:val="00182253"/>
    <w:rsid w:val="001A1B78"/>
    <w:rsid w:val="001D443A"/>
    <w:rsid w:val="00227DD7"/>
    <w:rsid w:val="00313D7C"/>
    <w:rsid w:val="003C5FA9"/>
    <w:rsid w:val="00465F00"/>
    <w:rsid w:val="00515B78"/>
    <w:rsid w:val="00583DB5"/>
    <w:rsid w:val="006811AC"/>
    <w:rsid w:val="006914B1"/>
    <w:rsid w:val="0071009B"/>
    <w:rsid w:val="00777A23"/>
    <w:rsid w:val="007E76B6"/>
    <w:rsid w:val="007E77D5"/>
    <w:rsid w:val="008642FA"/>
    <w:rsid w:val="008F39A4"/>
    <w:rsid w:val="0095719B"/>
    <w:rsid w:val="009E06DF"/>
    <w:rsid w:val="00AC06ED"/>
    <w:rsid w:val="00AD6AAE"/>
    <w:rsid w:val="00B0690F"/>
    <w:rsid w:val="00BE1D24"/>
    <w:rsid w:val="00BF5D4A"/>
    <w:rsid w:val="00C0432F"/>
    <w:rsid w:val="00C96EB4"/>
    <w:rsid w:val="00E004E4"/>
    <w:rsid w:val="00E569AB"/>
    <w:rsid w:val="00F96D71"/>
    <w:rsid w:val="00FB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53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1822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225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unhideWhenUsed/>
    <w:rsid w:val="001822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225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13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13D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7648792&amp;ss_c=ssc.citiao.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781</Words>
  <Characters>4452</Characters>
  <Application>Microsoft Office Word</Application>
  <DocSecurity>0</DocSecurity>
  <Lines>37</Lines>
  <Paragraphs>10</Paragraphs>
  <ScaleCrop>false</ScaleCrop>
  <Company>Microsoft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无名氏</dc:creator>
  <cp:lastModifiedBy>无名氏</cp:lastModifiedBy>
  <cp:revision>4</cp:revision>
  <cp:lastPrinted>2019-01-04T03:30:00Z</cp:lastPrinted>
  <dcterms:created xsi:type="dcterms:W3CDTF">2019-01-04T07:00:00Z</dcterms:created>
  <dcterms:modified xsi:type="dcterms:W3CDTF">2019-01-25T00:46:00Z</dcterms:modified>
</cp:coreProperties>
</file>