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86" w:rsidRPr="00DF59E5" w:rsidRDefault="00203B86" w:rsidP="002911B5">
      <w:pPr>
        <w:widowControl/>
        <w:spacing w:line="680" w:lineRule="exact"/>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市十八届人大一次</w:t>
      </w:r>
    </w:p>
    <w:p w:rsidR="00203B86" w:rsidRPr="00DF59E5" w:rsidRDefault="00203B86" w:rsidP="002911B5">
      <w:pPr>
        <w:widowControl/>
        <w:spacing w:line="680" w:lineRule="exact"/>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会</w:t>
      </w:r>
      <w:r w:rsidR="007C6997" w:rsidRPr="00DF59E5">
        <w:rPr>
          <w:rFonts w:ascii="仿宋" w:eastAsia="仿宋" w:hAnsi="仿宋" w:cs="宋体" w:hint="eastAsia"/>
          <w:color w:val="000000"/>
          <w:kern w:val="0"/>
          <w:sz w:val="32"/>
          <w:szCs w:val="32"/>
        </w:rPr>
        <w:t xml:space="preserve"> </w:t>
      </w:r>
      <w:r w:rsidRPr="00DF59E5">
        <w:rPr>
          <w:rFonts w:ascii="仿宋" w:eastAsia="仿宋" w:hAnsi="仿宋" w:cs="宋体" w:hint="eastAsia"/>
          <w:color w:val="000000"/>
          <w:kern w:val="0"/>
          <w:sz w:val="32"/>
          <w:szCs w:val="32"/>
        </w:rPr>
        <w:t>议</w:t>
      </w:r>
      <w:r w:rsidR="007C6997" w:rsidRPr="00DF59E5">
        <w:rPr>
          <w:rFonts w:ascii="仿宋" w:eastAsia="仿宋" w:hAnsi="仿宋" w:cs="宋体" w:hint="eastAsia"/>
          <w:color w:val="000000"/>
          <w:kern w:val="0"/>
          <w:sz w:val="32"/>
          <w:szCs w:val="32"/>
        </w:rPr>
        <w:t xml:space="preserve"> </w:t>
      </w:r>
      <w:r w:rsidRPr="00DF59E5">
        <w:rPr>
          <w:rFonts w:ascii="仿宋" w:eastAsia="仿宋" w:hAnsi="仿宋" w:cs="宋体" w:hint="eastAsia"/>
          <w:color w:val="000000"/>
          <w:kern w:val="0"/>
          <w:sz w:val="32"/>
          <w:szCs w:val="32"/>
        </w:rPr>
        <w:t>文</w:t>
      </w:r>
      <w:r w:rsidR="007C6997" w:rsidRPr="00DF59E5">
        <w:rPr>
          <w:rFonts w:ascii="仿宋" w:eastAsia="仿宋" w:hAnsi="仿宋" w:cs="宋体" w:hint="eastAsia"/>
          <w:color w:val="000000"/>
          <w:kern w:val="0"/>
          <w:sz w:val="32"/>
          <w:szCs w:val="32"/>
        </w:rPr>
        <w:t xml:space="preserve"> </w:t>
      </w:r>
      <w:r w:rsidRPr="00DF59E5">
        <w:rPr>
          <w:rFonts w:ascii="仿宋" w:eastAsia="仿宋" w:hAnsi="仿宋" w:cs="宋体" w:hint="eastAsia"/>
          <w:color w:val="000000"/>
          <w:kern w:val="0"/>
          <w:sz w:val="32"/>
          <w:szCs w:val="32"/>
        </w:rPr>
        <w:t>件</w:t>
      </w:r>
      <w:r w:rsidR="007C6997" w:rsidRPr="00DF59E5">
        <w:rPr>
          <w:rFonts w:ascii="仿宋" w:eastAsia="仿宋" w:hAnsi="仿宋" w:cs="宋体" w:hint="eastAsia"/>
          <w:color w:val="000000"/>
          <w:kern w:val="0"/>
          <w:sz w:val="32"/>
          <w:szCs w:val="32"/>
        </w:rPr>
        <w:t xml:space="preserve"> </w:t>
      </w:r>
      <w:r w:rsidRPr="00DF59E5">
        <w:rPr>
          <w:rFonts w:ascii="仿宋" w:eastAsia="仿宋" w:hAnsi="仿宋" w:cs="宋体" w:hint="eastAsia"/>
          <w:color w:val="000000"/>
          <w:kern w:val="0"/>
          <w:sz w:val="32"/>
          <w:szCs w:val="32"/>
        </w:rPr>
        <w:t>之</w:t>
      </w:r>
      <w:r w:rsidR="007C6997" w:rsidRPr="00DF59E5">
        <w:rPr>
          <w:rFonts w:ascii="仿宋" w:eastAsia="仿宋" w:hAnsi="仿宋" w:cs="宋体" w:hint="eastAsia"/>
          <w:color w:val="000000"/>
          <w:kern w:val="0"/>
          <w:sz w:val="32"/>
          <w:szCs w:val="32"/>
        </w:rPr>
        <w:t>八</w:t>
      </w:r>
    </w:p>
    <w:p w:rsidR="00203B86" w:rsidRPr="00DF59E5" w:rsidRDefault="00203B86" w:rsidP="002911B5">
      <w:pPr>
        <w:widowControl/>
        <w:spacing w:line="680" w:lineRule="exact"/>
        <w:ind w:firstLine="1800"/>
        <w:jc w:val="left"/>
        <w:rPr>
          <w:rFonts w:ascii="黑体" w:eastAsia="黑体" w:hAnsi="黑体" w:cs="宋体"/>
          <w:color w:val="000000"/>
          <w:kern w:val="0"/>
          <w:sz w:val="32"/>
          <w:szCs w:val="32"/>
        </w:rPr>
      </w:pPr>
      <w:r w:rsidRPr="00DF59E5">
        <w:rPr>
          <w:rFonts w:ascii="黑体" w:eastAsia="黑体" w:hAnsi="黑体" w:cs="宋体" w:hint="eastAsia"/>
          <w:color w:val="000000"/>
          <w:kern w:val="0"/>
          <w:sz w:val="32"/>
          <w:szCs w:val="32"/>
        </w:rPr>
        <w:t>榆树市人民法院工作报告</w:t>
      </w:r>
    </w:p>
    <w:p w:rsidR="008A2FE1" w:rsidRPr="00DF59E5" w:rsidRDefault="008A2FE1" w:rsidP="002911B5">
      <w:pPr>
        <w:widowControl/>
        <w:spacing w:line="680" w:lineRule="exact"/>
        <w:jc w:val="left"/>
        <w:rPr>
          <w:rFonts w:ascii="仿宋" w:eastAsia="仿宋" w:hAnsi="宋体" w:cs="宋体"/>
          <w:color w:val="000000"/>
          <w:kern w:val="0"/>
          <w:sz w:val="32"/>
          <w:szCs w:val="32"/>
        </w:rPr>
      </w:pPr>
    </w:p>
    <w:p w:rsidR="002911B5" w:rsidRPr="00DF59E5" w:rsidRDefault="00203B86" w:rsidP="00DF59E5">
      <w:pPr>
        <w:widowControl/>
        <w:spacing w:line="680" w:lineRule="exact"/>
        <w:ind w:firstLineChars="250" w:firstLine="80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—2016年11月</w:t>
      </w:r>
      <w:r w:rsidR="007C6997" w:rsidRPr="00DF59E5">
        <w:rPr>
          <w:rFonts w:ascii="仿宋" w:eastAsia="仿宋" w:hAnsi="仿宋" w:cs="宋体" w:hint="eastAsia"/>
          <w:color w:val="000000"/>
          <w:kern w:val="0"/>
          <w:sz w:val="32"/>
          <w:szCs w:val="32"/>
        </w:rPr>
        <w:t>26</w:t>
      </w:r>
      <w:r w:rsidRPr="00DF59E5">
        <w:rPr>
          <w:rFonts w:ascii="仿宋" w:eastAsia="仿宋" w:hAnsi="仿宋" w:cs="宋体" w:hint="eastAsia"/>
          <w:color w:val="000000"/>
          <w:kern w:val="0"/>
          <w:sz w:val="32"/>
          <w:szCs w:val="32"/>
        </w:rPr>
        <w:t>日在榆树市第十八届</w:t>
      </w:r>
    </w:p>
    <w:p w:rsidR="00203B86" w:rsidRPr="00DF59E5" w:rsidRDefault="00203B86" w:rsidP="00DF59E5">
      <w:pPr>
        <w:widowControl/>
        <w:spacing w:line="680" w:lineRule="exact"/>
        <w:ind w:firstLineChars="500" w:firstLine="160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人民代表大会第一次会议上</w:t>
      </w:r>
    </w:p>
    <w:p w:rsidR="00203B86" w:rsidRPr="00DF59E5" w:rsidRDefault="00203B86" w:rsidP="002911B5">
      <w:pPr>
        <w:widowControl/>
        <w:spacing w:line="680" w:lineRule="exact"/>
        <w:ind w:firstLine="1920"/>
        <w:jc w:val="left"/>
        <w:rPr>
          <w:rFonts w:ascii="仿宋" w:eastAsia="仿宋" w:hAnsi="仿宋" w:cs="宋体"/>
          <w:color w:val="000000"/>
          <w:kern w:val="0"/>
          <w:sz w:val="32"/>
          <w:szCs w:val="32"/>
        </w:rPr>
      </w:pPr>
      <w:r w:rsidRPr="00DF59E5">
        <w:rPr>
          <w:rFonts w:ascii="仿宋" w:eastAsia="仿宋" w:hAnsi="宋体" w:cs="宋体" w:hint="eastAsia"/>
          <w:color w:val="000000"/>
          <w:kern w:val="0"/>
          <w:sz w:val="32"/>
          <w:szCs w:val="32"/>
        </w:rPr>
        <w:t> </w:t>
      </w:r>
    </w:p>
    <w:p w:rsidR="00203B86" w:rsidRPr="00DF59E5" w:rsidRDefault="00203B86" w:rsidP="00DF59E5">
      <w:pPr>
        <w:widowControl/>
        <w:spacing w:line="680" w:lineRule="exact"/>
        <w:ind w:firstLineChars="300" w:firstLine="96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榆树市人民法院代院长 孙青山</w:t>
      </w:r>
    </w:p>
    <w:p w:rsidR="00203B86" w:rsidRPr="00DF59E5" w:rsidRDefault="00203B86" w:rsidP="002911B5">
      <w:pPr>
        <w:widowControl/>
        <w:spacing w:line="680" w:lineRule="exact"/>
        <w:jc w:val="left"/>
        <w:rPr>
          <w:rFonts w:ascii="仿宋" w:eastAsia="仿宋" w:hAnsi="仿宋" w:cs="宋体"/>
          <w:color w:val="000000"/>
          <w:kern w:val="0"/>
          <w:sz w:val="32"/>
          <w:szCs w:val="32"/>
        </w:rPr>
      </w:pPr>
      <w:r w:rsidRPr="00DF59E5">
        <w:rPr>
          <w:rFonts w:ascii="仿宋" w:eastAsia="仿宋" w:hAnsi="宋体" w:cs="宋体" w:hint="eastAsia"/>
          <w:color w:val="000000"/>
          <w:kern w:val="0"/>
          <w:sz w:val="32"/>
          <w:szCs w:val="32"/>
        </w:rPr>
        <w:t> </w:t>
      </w:r>
    </w:p>
    <w:p w:rsidR="00203B86" w:rsidRPr="00DF59E5" w:rsidRDefault="00203B86" w:rsidP="002911B5">
      <w:pPr>
        <w:widowControl/>
        <w:spacing w:line="680" w:lineRule="exact"/>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各位代表：</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我代表市人民法院向大会报告工作，请予审议，并请列席会议的同志提出意见。</w:t>
      </w:r>
    </w:p>
    <w:p w:rsidR="00203B86" w:rsidRPr="00DF59E5" w:rsidRDefault="00203B86" w:rsidP="002911B5">
      <w:pPr>
        <w:widowControl/>
        <w:spacing w:line="680" w:lineRule="exact"/>
        <w:ind w:left="1287" w:hanging="720"/>
        <w:jc w:val="left"/>
        <w:rPr>
          <w:rFonts w:ascii="黑体" w:eastAsia="黑体" w:hAnsi="黑体" w:cs="宋体"/>
          <w:color w:val="000000"/>
          <w:kern w:val="0"/>
          <w:sz w:val="32"/>
          <w:szCs w:val="32"/>
        </w:rPr>
      </w:pPr>
      <w:r w:rsidRPr="00DF59E5">
        <w:rPr>
          <w:rFonts w:ascii="黑体" w:eastAsia="黑体" w:hAnsi="黑体" w:cs="宋体" w:hint="eastAsia"/>
          <w:color w:val="000000"/>
          <w:kern w:val="0"/>
          <w:sz w:val="32"/>
          <w:szCs w:val="32"/>
        </w:rPr>
        <w:t>一、</w:t>
      </w:r>
      <w:r w:rsidRPr="00DF59E5">
        <w:rPr>
          <w:rFonts w:ascii="Times New Roman" w:eastAsia="黑体" w:hAnsi="Times New Roman" w:cs="Times New Roman"/>
          <w:color w:val="000000"/>
          <w:kern w:val="0"/>
          <w:sz w:val="32"/>
          <w:szCs w:val="32"/>
        </w:rPr>
        <w:t> </w:t>
      </w:r>
      <w:r w:rsidRPr="00DF59E5">
        <w:rPr>
          <w:rFonts w:ascii="黑体" w:eastAsia="黑体" w:hAnsi="黑体" w:cs="宋体" w:hint="eastAsia"/>
          <w:color w:val="000000"/>
          <w:kern w:val="0"/>
          <w:sz w:val="32"/>
          <w:szCs w:val="32"/>
        </w:rPr>
        <w:t>过去五年工作回顾</w:t>
      </w:r>
    </w:p>
    <w:p w:rsidR="00203B86" w:rsidRPr="00DF59E5" w:rsidRDefault="00203B86" w:rsidP="002911B5">
      <w:pPr>
        <w:widowControl/>
        <w:spacing w:line="680" w:lineRule="exact"/>
        <w:ind w:firstLine="48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2012年以来，市人民法院在市委坚强领导、人大有力监督，政府大力支持和政协民主监督下，紧紧围绕全市中心工作，坚持服务发展、保障民生、维护稳定、促进和谐的司法理念，忠实地履行宪法和法律赋予的审判职能，为法治榆树、和谐榆树、幸福榆树建设做出积极贡献。</w:t>
      </w:r>
    </w:p>
    <w:p w:rsidR="00203B86" w:rsidRPr="00DF59E5" w:rsidRDefault="00203B86" w:rsidP="002911B5">
      <w:pPr>
        <w:widowControl/>
        <w:spacing w:line="680" w:lineRule="exact"/>
        <w:ind w:firstLine="482"/>
        <w:jc w:val="left"/>
        <w:rPr>
          <w:rFonts w:ascii="楷体" w:eastAsia="楷体" w:hAnsi="楷体" w:cs="宋体"/>
          <w:b/>
          <w:color w:val="000000"/>
          <w:kern w:val="0"/>
          <w:sz w:val="32"/>
          <w:szCs w:val="32"/>
        </w:rPr>
      </w:pPr>
      <w:r w:rsidRPr="00DF59E5">
        <w:rPr>
          <w:rFonts w:ascii="楷体" w:eastAsia="楷体" w:hAnsi="楷体" w:cs="宋体" w:hint="eastAsia"/>
          <w:b/>
          <w:bCs/>
          <w:color w:val="000000"/>
          <w:kern w:val="0"/>
          <w:sz w:val="32"/>
          <w:szCs w:val="32"/>
        </w:rPr>
        <w:t>（一）牢牢把握审判第一要务，服务发展稳定大局</w:t>
      </w:r>
    </w:p>
    <w:p w:rsidR="00203B86" w:rsidRPr="00DF59E5" w:rsidRDefault="00203B86" w:rsidP="00DF59E5">
      <w:pPr>
        <w:widowControl/>
        <w:spacing w:line="680" w:lineRule="exact"/>
        <w:ind w:firstLineChars="200"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lastRenderedPageBreak/>
        <w:t>五年来，共受理各类案件32795件，结案31541件，与上五年比分别上升12.55%、10.30%。2016年（截止11月15日）新收案件6909件，结案6112件，同比分别上升18.08%、28.94%，反映审判质量的改判发回率0.89%，反映审判效率的审限内结案率98.95%，反映审判效果的息诉服判率96.34%，案件质效位居全省法院前列。</w:t>
      </w:r>
    </w:p>
    <w:p w:rsidR="00203B86" w:rsidRPr="00DF59E5" w:rsidRDefault="00203B86" w:rsidP="00DF59E5">
      <w:pPr>
        <w:widowControl/>
        <w:adjustRightInd w:val="0"/>
        <w:snapToGrid w:val="0"/>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依法开展刑事审判，致力建设平安榆树。</w:t>
      </w:r>
      <w:r w:rsidRPr="00DF59E5">
        <w:rPr>
          <w:rFonts w:ascii="仿宋" w:eastAsia="仿宋" w:hAnsi="仿宋" w:cs="宋体" w:hint="eastAsia"/>
          <w:bCs/>
          <w:color w:val="000000"/>
          <w:kern w:val="0"/>
          <w:sz w:val="32"/>
          <w:szCs w:val="32"/>
        </w:rPr>
        <w:t>五年来，</w:t>
      </w:r>
      <w:r w:rsidRPr="00DF59E5">
        <w:rPr>
          <w:rFonts w:ascii="仿宋" w:eastAsia="仿宋" w:hAnsi="仿宋" w:cs="宋体" w:hint="eastAsia"/>
          <w:color w:val="000000"/>
          <w:kern w:val="0"/>
          <w:sz w:val="32"/>
          <w:szCs w:val="32"/>
        </w:rPr>
        <w:t>审结刑事案件2619件，判处罪犯2877人，2016年审结515件。依法打击杀人、抢劫、强奸、毒品等严重刑事犯罪，维护社会治安稳定；严惩利用邪教组织破坏法律实施犯罪，维护社会政治稳定；严惩贪污、贿赂、渎职犯罪，深入推进反腐败斗争；正确适用法律，审理了徐培峰等17名被告人网络电信诈骗新型犯罪；</w:t>
      </w:r>
      <w:r w:rsidRPr="00DF59E5">
        <w:rPr>
          <w:rFonts w:ascii="仿宋" w:eastAsia="仿宋" w:hAnsi="仿宋" w:cs="宋体" w:hint="eastAsia"/>
          <w:kern w:val="0"/>
          <w:sz w:val="32"/>
          <w:szCs w:val="32"/>
        </w:rPr>
        <w:t>关注未成年被告人身心健康，抓好判前判后帮教。</w:t>
      </w:r>
      <w:r w:rsidRPr="00DF59E5">
        <w:rPr>
          <w:rFonts w:ascii="仿宋" w:eastAsia="仿宋" w:hAnsi="仿宋" w:cs="宋体" w:hint="eastAsia"/>
          <w:color w:val="000000"/>
          <w:kern w:val="0"/>
          <w:sz w:val="32"/>
          <w:szCs w:val="32"/>
        </w:rPr>
        <w:t>推进量刑规范化审判，76%的刑事案件适用量刑规范化审理，规范法官自由裁量权，确保刑罚公正。落实宽严相济的刑事政策，判处管制、缓刑等非监禁刑785人。重视判后社区矫正，预防重新犯罪。刑事审判庭被评为全省社区矫正工作先进集体，荣立集体三等功两次。</w:t>
      </w:r>
    </w:p>
    <w:p w:rsidR="00203B86" w:rsidRPr="00DF59E5" w:rsidRDefault="00203B86" w:rsidP="00DF59E5">
      <w:pPr>
        <w:widowControl/>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妥善调处民商纠纷，促进社会和谐发展。</w:t>
      </w:r>
      <w:r w:rsidRPr="00DF59E5">
        <w:rPr>
          <w:rFonts w:ascii="仿宋" w:eastAsia="仿宋" w:hAnsi="仿宋" w:cs="宋体" w:hint="eastAsia"/>
          <w:bCs/>
          <w:color w:val="000000"/>
          <w:kern w:val="0"/>
          <w:sz w:val="32"/>
          <w:szCs w:val="32"/>
        </w:rPr>
        <w:t>五年来，</w:t>
      </w:r>
      <w:r w:rsidRPr="00DF59E5">
        <w:rPr>
          <w:rFonts w:ascii="仿宋" w:eastAsia="仿宋" w:hAnsi="仿宋" w:cs="宋体" w:hint="eastAsia"/>
          <w:color w:val="000000"/>
          <w:kern w:val="0"/>
          <w:sz w:val="32"/>
          <w:szCs w:val="32"/>
        </w:rPr>
        <w:t>审结民商事案件21531件，2016年审结4041件。主动融入发展</w:t>
      </w:r>
      <w:r w:rsidRPr="00DF59E5">
        <w:rPr>
          <w:rFonts w:ascii="仿宋" w:eastAsia="仿宋" w:hAnsi="仿宋" w:cs="宋体" w:hint="eastAsia"/>
          <w:color w:val="000000"/>
          <w:kern w:val="0"/>
          <w:sz w:val="32"/>
          <w:szCs w:val="32"/>
        </w:rPr>
        <w:lastRenderedPageBreak/>
        <w:t>大局，强化司法服务司法保障。依法审理金融借款、民间借贷纠纷，规范经济秩序；依法审理离婚、赡养、抚养等婚姻家庭纠纷，保障弱势群体合法权益；依法审理农村土地承包、人身损害赔偿、劳动争议等与群众生产生活密切相关的各类纠纷，切实保障民生。坚持调解优先，调判结合，诉前化解纠纷1500余件，诉中调解撤诉11236件。袁某某等人诉某米业有限公司买卖合同案等一批有重大社会影响的群体性纠纷得到妥善化解。</w:t>
      </w:r>
    </w:p>
    <w:p w:rsidR="00203B86" w:rsidRPr="00DF59E5" w:rsidRDefault="00203B86" w:rsidP="002911B5">
      <w:pPr>
        <w:widowControl/>
        <w:spacing w:line="680" w:lineRule="exact"/>
        <w:ind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公正解决行政争议，监督支持依法行政。</w:t>
      </w:r>
      <w:r w:rsidRPr="00DF59E5">
        <w:rPr>
          <w:rFonts w:ascii="仿宋" w:eastAsia="仿宋" w:hAnsi="仿宋" w:cs="宋体" w:hint="eastAsia"/>
          <w:bCs/>
          <w:color w:val="000000"/>
          <w:kern w:val="0"/>
          <w:sz w:val="32"/>
          <w:szCs w:val="32"/>
        </w:rPr>
        <w:t>五年来，</w:t>
      </w:r>
      <w:r w:rsidRPr="00DF59E5">
        <w:rPr>
          <w:rFonts w:ascii="仿宋" w:eastAsia="仿宋" w:hAnsi="仿宋" w:cs="宋体" w:hint="eastAsia"/>
          <w:color w:val="000000"/>
          <w:kern w:val="0"/>
          <w:sz w:val="32"/>
          <w:szCs w:val="32"/>
        </w:rPr>
        <w:t>审结行政案件334件（含非诉执行201件），2016年审结30件。坚持依法受理、公正裁判，强化对行政许可、行政处罚、行政强制、劳动保障等行政争议多发领域的司法监督，切实保障行政相对人合法权益。加强与行政机关良性互动，反馈审判中发现的行政执法问题30余件，提出建议200余次。支持依法行政，为招商引资、重大项目建设、棚户区改造等提供法律咨询，与政府共同推进法治榆树建设。</w:t>
      </w:r>
    </w:p>
    <w:p w:rsidR="00203B86" w:rsidRPr="00DF59E5" w:rsidRDefault="00203B86" w:rsidP="002911B5">
      <w:pPr>
        <w:widowControl/>
        <w:spacing w:line="680" w:lineRule="exact"/>
        <w:ind w:firstLine="630"/>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努力破解执行难题，全力维护司法权威。</w:t>
      </w:r>
      <w:r w:rsidRPr="00DF59E5">
        <w:rPr>
          <w:rFonts w:ascii="仿宋" w:eastAsia="仿宋" w:hAnsi="仿宋" w:cs="宋体" w:hint="eastAsia"/>
          <w:bCs/>
          <w:color w:val="000000"/>
          <w:kern w:val="0"/>
          <w:sz w:val="32"/>
          <w:szCs w:val="32"/>
        </w:rPr>
        <w:t>五年来，执结案件</w:t>
      </w:r>
      <w:r w:rsidRPr="00DF59E5">
        <w:rPr>
          <w:rFonts w:ascii="仿宋" w:eastAsia="仿宋" w:hAnsi="仿宋" w:cs="宋体" w:hint="eastAsia"/>
          <w:color w:val="000000"/>
          <w:kern w:val="0"/>
          <w:sz w:val="32"/>
          <w:szCs w:val="32"/>
        </w:rPr>
        <w:t>7057件，执行回款7.49亿元，2016年结案1526件，执行标的到位率67%。积极开展“涉民生、涉金融” 专项执行和“三反三打击”等专项战役。建立健全现代化执行查控</w:t>
      </w:r>
      <w:r w:rsidRPr="00DF59E5">
        <w:rPr>
          <w:rFonts w:ascii="仿宋" w:eastAsia="仿宋" w:hAnsi="仿宋" w:cs="宋体" w:hint="eastAsia"/>
          <w:color w:val="000000"/>
          <w:kern w:val="0"/>
          <w:sz w:val="32"/>
          <w:szCs w:val="32"/>
        </w:rPr>
        <w:lastRenderedPageBreak/>
        <w:t>体系、执行管理体系、执行指挥体系及执行信用惩戒体系，规范执行行为，提高执行效能。推出限制贷款、融资、高消费、出境等强有力措施。曝光失信被执行人2134人，司法拘留491人，涉嫌犯罪移送公安、检察机关21人，以拒不执行判决、裁定罪判处10人。群众和社会普遍关注的涉民生案件、涉金融案件得到有效执行。执行局荣立集体二等功一次。</w:t>
      </w:r>
    </w:p>
    <w:p w:rsidR="00203B86" w:rsidRPr="00DF59E5" w:rsidRDefault="00203B86" w:rsidP="002911B5">
      <w:pPr>
        <w:widowControl/>
        <w:spacing w:line="680" w:lineRule="exact"/>
        <w:ind w:firstLine="643"/>
        <w:jc w:val="left"/>
        <w:rPr>
          <w:rFonts w:ascii="楷体" w:eastAsia="楷体" w:hAnsi="楷体" w:cs="宋体"/>
          <w:b/>
          <w:color w:val="000000"/>
          <w:kern w:val="0"/>
          <w:sz w:val="32"/>
          <w:szCs w:val="32"/>
        </w:rPr>
      </w:pPr>
      <w:r w:rsidRPr="00DF59E5">
        <w:rPr>
          <w:rFonts w:ascii="楷体" w:eastAsia="楷体" w:hAnsi="楷体" w:cs="宋体" w:hint="eastAsia"/>
          <w:b/>
          <w:bCs/>
          <w:color w:val="000000"/>
          <w:kern w:val="0"/>
          <w:sz w:val="32"/>
          <w:szCs w:val="32"/>
        </w:rPr>
        <w:t>（二）扎实推进各项改革，确保公正公平司法</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color w:val="242424"/>
          <w:kern w:val="0"/>
          <w:sz w:val="32"/>
          <w:szCs w:val="32"/>
        </w:rPr>
        <w:t>五年来，我院认真落实中央和上级法院改革部署，各项改革稳步推进，取得成效</w:t>
      </w:r>
      <w:r w:rsidRPr="00DF59E5">
        <w:rPr>
          <w:rFonts w:ascii="仿宋" w:eastAsia="仿宋" w:hAnsi="仿宋" w:cs="宋体" w:hint="eastAsia"/>
          <w:color w:val="000000"/>
          <w:kern w:val="0"/>
          <w:sz w:val="32"/>
          <w:szCs w:val="32"/>
        </w:rPr>
        <w:t>。</w:t>
      </w:r>
    </w:p>
    <w:p w:rsidR="00203B86" w:rsidRPr="00DF59E5" w:rsidRDefault="00203B86" w:rsidP="002911B5">
      <w:pPr>
        <w:widowControl/>
        <w:spacing w:line="680" w:lineRule="exact"/>
        <w:ind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实施立案制度改革，促进便民利民。</w:t>
      </w:r>
      <w:r w:rsidRPr="00DF59E5">
        <w:rPr>
          <w:rFonts w:ascii="仿宋" w:eastAsia="仿宋" w:hAnsi="仿宋" w:cs="宋体" w:hint="eastAsia"/>
          <w:bCs/>
          <w:color w:val="000000"/>
          <w:kern w:val="0"/>
          <w:sz w:val="32"/>
          <w:szCs w:val="32"/>
        </w:rPr>
        <w:t>改立案审查制为</w:t>
      </w:r>
      <w:r w:rsidRPr="00DF59E5">
        <w:rPr>
          <w:rFonts w:ascii="仿宋" w:eastAsia="仿宋" w:hAnsi="仿宋" w:cs="宋体" w:hint="eastAsia"/>
          <w:color w:val="000000"/>
          <w:kern w:val="0"/>
          <w:sz w:val="32"/>
          <w:szCs w:val="32"/>
        </w:rPr>
        <w:t>登记制，符合受理</w:t>
      </w:r>
      <w:r w:rsidRPr="00DF59E5">
        <w:rPr>
          <w:rFonts w:ascii="仿宋" w:eastAsia="仿宋" w:hAnsi="仿宋" w:cs="宋体" w:hint="eastAsia"/>
          <w:color w:val="000000"/>
          <w:kern w:val="0"/>
          <w:sz w:val="32"/>
          <w:szCs w:val="32"/>
          <w:shd w:val="clear" w:color="auto" w:fill="FFFFFF"/>
        </w:rPr>
        <w:t>条件的即时登记立案。</w:t>
      </w:r>
      <w:r w:rsidRPr="00DF59E5">
        <w:rPr>
          <w:rFonts w:ascii="仿宋" w:eastAsia="仿宋" w:hAnsi="仿宋" w:cs="宋体" w:hint="eastAsia"/>
          <w:bCs/>
          <w:color w:val="000000"/>
          <w:kern w:val="0"/>
          <w:sz w:val="32"/>
          <w:szCs w:val="32"/>
        </w:rPr>
        <w:t>自2015年5月1日改革以来，</w:t>
      </w:r>
      <w:r w:rsidRPr="00DF59E5">
        <w:rPr>
          <w:rFonts w:ascii="仿宋" w:eastAsia="仿宋" w:hAnsi="仿宋" w:cs="宋体" w:hint="eastAsia"/>
          <w:color w:val="000000"/>
          <w:kern w:val="0"/>
          <w:sz w:val="32"/>
          <w:szCs w:val="32"/>
          <w:shd w:val="clear" w:color="auto" w:fill="FFFFFF"/>
        </w:rPr>
        <w:t>登记立案7876件，</w:t>
      </w:r>
      <w:r w:rsidRPr="00DF59E5">
        <w:rPr>
          <w:rFonts w:ascii="仿宋" w:eastAsia="仿宋" w:hAnsi="仿宋" w:cs="宋体" w:hint="eastAsia"/>
          <w:color w:val="000000"/>
          <w:kern w:val="0"/>
          <w:sz w:val="32"/>
          <w:szCs w:val="32"/>
        </w:rPr>
        <w:t>做到有诉必理，有案必立，</w:t>
      </w:r>
      <w:r w:rsidRPr="00DF59E5">
        <w:rPr>
          <w:rFonts w:ascii="仿宋" w:eastAsia="仿宋" w:hAnsi="仿宋" w:cs="宋体" w:hint="eastAsia"/>
          <w:color w:val="000000"/>
          <w:kern w:val="0"/>
          <w:sz w:val="32"/>
          <w:szCs w:val="32"/>
          <w:shd w:val="clear" w:color="auto" w:fill="FFFFFF"/>
        </w:rPr>
        <w:t>推出网上立案、网上交费，方便群众诉讼，</w:t>
      </w:r>
      <w:r w:rsidRPr="00DF59E5">
        <w:rPr>
          <w:rFonts w:ascii="仿宋" w:eastAsia="仿宋" w:hAnsi="仿宋" w:cs="宋体" w:hint="eastAsia"/>
          <w:color w:val="000000"/>
          <w:kern w:val="0"/>
          <w:sz w:val="32"/>
          <w:szCs w:val="32"/>
        </w:rPr>
        <w:t>立案难问题从根本上得到解决。</w:t>
      </w:r>
    </w:p>
    <w:p w:rsidR="00203B86" w:rsidRPr="00DF59E5" w:rsidRDefault="00203B86" w:rsidP="00DF59E5">
      <w:pPr>
        <w:widowControl/>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color w:val="242424"/>
          <w:kern w:val="0"/>
          <w:sz w:val="32"/>
          <w:szCs w:val="32"/>
        </w:rPr>
        <w:t>实施家事审判改革，促进家庭和谐。</w:t>
      </w:r>
      <w:r w:rsidRPr="00DF59E5">
        <w:rPr>
          <w:rFonts w:ascii="仿宋" w:eastAsia="仿宋" w:hAnsi="仿宋" w:cs="宋体" w:hint="eastAsia"/>
          <w:color w:val="242424"/>
          <w:kern w:val="0"/>
          <w:sz w:val="32"/>
          <w:szCs w:val="32"/>
        </w:rPr>
        <w:t>成立家事法庭，</w:t>
      </w:r>
      <w:r w:rsidRPr="00DF59E5">
        <w:rPr>
          <w:rFonts w:ascii="仿宋" w:eastAsia="仿宋" w:hAnsi="仿宋" w:cs="宋体" w:hint="eastAsia"/>
          <w:color w:val="000000"/>
          <w:kern w:val="0"/>
          <w:sz w:val="32"/>
          <w:szCs w:val="32"/>
        </w:rPr>
        <w:t>出台《家事审判方式改革方案》，撰写改革运行调研报告。在离婚案件审理中注重调解和好，打击家庭暴力，尝试冷静期设置、未成年人出庭陪护制度等家事特色审判方式。2016年</w:t>
      </w:r>
      <w:r w:rsidRPr="00DF59E5">
        <w:rPr>
          <w:rFonts w:ascii="仿宋" w:eastAsia="仿宋" w:hAnsi="仿宋" w:cs="宋体" w:hint="eastAsia"/>
          <w:color w:val="000000"/>
          <w:kern w:val="0"/>
          <w:sz w:val="32"/>
          <w:szCs w:val="32"/>
        </w:rPr>
        <w:lastRenderedPageBreak/>
        <w:t>家事法庭婚姻家庭纠纷诉前调解成功率100%，诉中调撤率71%。</w:t>
      </w:r>
    </w:p>
    <w:p w:rsidR="00203B86" w:rsidRPr="00DF59E5" w:rsidRDefault="00203B86" w:rsidP="00DF59E5">
      <w:pPr>
        <w:widowControl/>
        <w:spacing w:line="680" w:lineRule="exact"/>
        <w:ind w:firstLineChars="196" w:firstLine="630"/>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实施信访制度改革，推进诉访分离。</w:t>
      </w:r>
      <w:r w:rsidRPr="00DF59E5">
        <w:rPr>
          <w:rFonts w:ascii="仿宋" w:eastAsia="仿宋" w:hAnsi="仿宋" w:cs="宋体" w:hint="eastAsia"/>
          <w:color w:val="000000"/>
          <w:kern w:val="0"/>
          <w:sz w:val="32"/>
          <w:szCs w:val="32"/>
        </w:rPr>
        <w:t>在市委大力支持下，成立涉诉信访局，将可诉信访事项导入诉讼途径解决，推动信访工作规范化、制度化、法治化建设。五年来，接待群众来访来诉6万余人次，引导2000余名信访群众通过诉讼途径解决纠纷，有效化解我市信访压力。我院被评为长春市法院系统信访工作先进单位。</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实施</w:t>
      </w:r>
      <w:r w:rsidRPr="00DF59E5">
        <w:rPr>
          <w:rFonts w:ascii="仿宋" w:eastAsia="仿宋" w:hAnsi="仿宋" w:cs="宋体" w:hint="eastAsia"/>
          <w:b/>
          <w:color w:val="242424"/>
          <w:kern w:val="0"/>
          <w:sz w:val="32"/>
          <w:szCs w:val="32"/>
        </w:rPr>
        <w:t>法官员额改革，推进分类管理。</w:t>
      </w:r>
      <w:r w:rsidRPr="00DF59E5">
        <w:rPr>
          <w:rFonts w:ascii="仿宋" w:eastAsia="仿宋" w:hAnsi="仿宋" w:cs="宋体" w:hint="eastAsia"/>
          <w:color w:val="000000"/>
          <w:kern w:val="0"/>
          <w:sz w:val="32"/>
          <w:szCs w:val="32"/>
        </w:rPr>
        <w:t>2015年9月底启动改革，将法院人员分为员额法官、审判辅助人员、司法行政人员三类，选任员额法官47人，2016年员额法官人均办案130件，</w:t>
      </w:r>
      <w:r w:rsidRPr="00DF59E5">
        <w:rPr>
          <w:rFonts w:ascii="仿宋" w:eastAsia="仿宋" w:hAnsi="仿宋" w:cs="宋体" w:hint="eastAsia"/>
          <w:color w:val="242424"/>
          <w:kern w:val="0"/>
          <w:sz w:val="32"/>
          <w:szCs w:val="32"/>
        </w:rPr>
        <w:t>为建立精英化、专业化、职业化法官队伍</w:t>
      </w:r>
      <w:r w:rsidRPr="00DF59E5">
        <w:rPr>
          <w:rFonts w:ascii="仿宋" w:eastAsia="仿宋" w:hAnsi="仿宋" w:cs="宋体" w:hint="eastAsia"/>
          <w:color w:val="000000"/>
          <w:kern w:val="0"/>
          <w:sz w:val="32"/>
          <w:szCs w:val="32"/>
        </w:rPr>
        <w:t>奠定了坚实基础。</w:t>
      </w:r>
    </w:p>
    <w:p w:rsidR="00203B86" w:rsidRPr="00DF59E5" w:rsidRDefault="00203B86" w:rsidP="002911B5">
      <w:pPr>
        <w:widowControl/>
        <w:spacing w:line="680" w:lineRule="exact"/>
        <w:ind w:firstLine="797"/>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加快电子法院建设，推进司法公开。</w:t>
      </w:r>
      <w:r w:rsidRPr="00DF59E5">
        <w:rPr>
          <w:rFonts w:ascii="仿宋" w:eastAsia="仿宋" w:hAnsi="仿宋" w:cs="宋体" w:hint="eastAsia"/>
          <w:color w:val="000000"/>
          <w:kern w:val="0"/>
          <w:sz w:val="32"/>
          <w:szCs w:val="32"/>
        </w:rPr>
        <w:t>建立健全“开放、动态、透明、便民”的阳光司法平台。建成数字法院应用系统、电子档案查询系统、电子签章系统、执行指挥中心，建设科技法庭。开通司法信息公开网，网上公开裁判文书12841份，形成电子卷宗32246件，实现了网上庭审、网上质证、网上拍卖，进一步拓展了司法公开的广度和深度。</w:t>
      </w:r>
    </w:p>
    <w:p w:rsidR="00203B86" w:rsidRPr="00DF59E5" w:rsidRDefault="00203B86" w:rsidP="002911B5">
      <w:pPr>
        <w:widowControl/>
        <w:spacing w:line="680" w:lineRule="exact"/>
        <w:ind w:firstLine="630"/>
        <w:jc w:val="left"/>
        <w:rPr>
          <w:rFonts w:ascii="楷体" w:eastAsia="楷体" w:hAnsi="楷体" w:cs="宋体"/>
          <w:b/>
          <w:color w:val="000000"/>
          <w:kern w:val="0"/>
          <w:sz w:val="32"/>
          <w:szCs w:val="32"/>
        </w:rPr>
      </w:pPr>
      <w:r w:rsidRPr="00DF59E5">
        <w:rPr>
          <w:rFonts w:ascii="楷体" w:eastAsia="楷体" w:hAnsi="楷体" w:cs="宋体" w:hint="eastAsia"/>
          <w:b/>
          <w:bCs/>
          <w:color w:val="000000"/>
          <w:kern w:val="0"/>
          <w:sz w:val="32"/>
          <w:szCs w:val="32"/>
        </w:rPr>
        <w:t>（三）加强法院队伍建设，整体素质持续提高</w:t>
      </w:r>
    </w:p>
    <w:p w:rsidR="00203B86" w:rsidRPr="00DF59E5" w:rsidRDefault="00203B86" w:rsidP="00DF59E5">
      <w:pPr>
        <w:widowControl/>
        <w:spacing w:line="680" w:lineRule="exact"/>
        <w:ind w:firstLineChars="200"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lastRenderedPageBreak/>
        <w:t>打造一支政治坚定、业务精通、纪律严明、作风优良的法院队伍，是队伍建设的核心目标，也是审判工作的有力保障。</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党风廉政建设进一步加强。</w:t>
      </w:r>
      <w:r w:rsidRPr="00DF59E5">
        <w:rPr>
          <w:rFonts w:ascii="仿宋" w:eastAsia="仿宋" w:hAnsi="仿宋" w:cs="宋体" w:hint="eastAsia"/>
          <w:color w:val="000000"/>
          <w:kern w:val="0"/>
          <w:sz w:val="32"/>
          <w:szCs w:val="32"/>
        </w:rPr>
        <w:t>深入开展群众路线教育、“三严三实”专题教育、“两学一做”学习教育，提高党员的党性意识、政治意识、看齐意识。认真落实党组和纪检监察部门党风廉政建设责任，采取邀请专家解读党内监督条例，自办廉政文化晚会，重要节假日提前发出预警，实行诫勉谈话，加强审判、执行等重点部门、重点岗位的监督等一系列措施，深入推进正风肃纪和司法整风。出台《法官及其他工作人员行为准则》，规范法官干警言行。五年来，无严重违法违纪案件。</w:t>
      </w:r>
    </w:p>
    <w:p w:rsidR="00203B86" w:rsidRPr="00DF59E5" w:rsidRDefault="00203B86" w:rsidP="002911B5">
      <w:pPr>
        <w:widowControl/>
        <w:spacing w:line="680" w:lineRule="exact"/>
        <w:ind w:firstLine="797"/>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接受监督意识进一步增强。</w:t>
      </w:r>
      <w:r w:rsidRPr="00DF59E5">
        <w:rPr>
          <w:rFonts w:ascii="仿宋" w:eastAsia="仿宋" w:hAnsi="仿宋" w:cs="宋体" w:hint="eastAsia"/>
          <w:color w:val="000000"/>
          <w:kern w:val="0"/>
          <w:sz w:val="32"/>
          <w:szCs w:val="32"/>
        </w:rPr>
        <w:t>出台《邀请人大代表、政协委员参与审判活动管理办法》，实现接受人大、政协监督的制度化、规</w:t>
      </w:r>
      <w:r w:rsidR="00DD5B76" w:rsidRPr="00DF59E5">
        <w:rPr>
          <w:rFonts w:ascii="仿宋" w:eastAsia="仿宋" w:hAnsi="仿宋" w:cs="宋体" w:hint="eastAsia"/>
          <w:color w:val="000000"/>
          <w:kern w:val="0"/>
          <w:sz w:val="32"/>
          <w:szCs w:val="32"/>
        </w:rPr>
        <w:t>范化。</w:t>
      </w:r>
      <w:r w:rsidRPr="00DF59E5">
        <w:rPr>
          <w:rFonts w:ascii="仿宋" w:eastAsia="仿宋" w:hAnsi="仿宋" w:cs="宋体" w:hint="eastAsia"/>
          <w:color w:val="000000"/>
          <w:kern w:val="0"/>
          <w:sz w:val="32"/>
          <w:szCs w:val="32"/>
        </w:rPr>
        <w:t>邀请代表、委员旁听重大案件庭审、参与执行监督、参加信访案件听证会等400余人次。聘请人民陪审员96人，普通程序案件陪审率由2013年的30%，达到目前的90%，人民群众对审判工作的知情权、参与权、监督权得到较好落实。</w:t>
      </w:r>
    </w:p>
    <w:p w:rsidR="00203B86" w:rsidRPr="00DF59E5" w:rsidRDefault="00203B86" w:rsidP="002911B5">
      <w:pPr>
        <w:widowControl/>
        <w:spacing w:line="680" w:lineRule="exact"/>
        <w:ind w:firstLine="797"/>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lastRenderedPageBreak/>
        <w:t>司法服务作风进一步改善。</w:t>
      </w:r>
      <w:r w:rsidRPr="00DF59E5">
        <w:rPr>
          <w:rFonts w:ascii="仿宋" w:eastAsia="仿宋" w:hAnsi="仿宋" w:cs="宋体" w:hint="eastAsia"/>
          <w:color w:val="000000"/>
          <w:kern w:val="0"/>
          <w:sz w:val="32"/>
          <w:szCs w:val="32"/>
        </w:rPr>
        <w:t>积极为群众和企业排忧解难，五年来，</w:t>
      </w:r>
      <w:r w:rsidRPr="00DF59E5">
        <w:rPr>
          <w:rFonts w:ascii="仿宋" w:eastAsia="仿宋" w:hAnsi="仿宋" w:cs="仿宋" w:hint="eastAsia"/>
          <w:sz w:val="32"/>
          <w:szCs w:val="32"/>
        </w:rPr>
        <w:t>义务提供法律咨询3万余人次，</w:t>
      </w:r>
      <w:r w:rsidRPr="00DF59E5">
        <w:rPr>
          <w:rFonts w:ascii="仿宋" w:eastAsia="仿宋" w:hAnsi="仿宋" w:cs="宋体" w:hint="eastAsia"/>
          <w:color w:val="000000"/>
          <w:kern w:val="0"/>
          <w:sz w:val="32"/>
          <w:szCs w:val="32"/>
        </w:rPr>
        <w:t>减缓免交诉讼费2903件856.91万元，提供司法救助33人200万元。主动送法进企业、进社区、进校园、进农村，仅2016年就为5所高中7000余师生讲法制课5次，为妇女干部讲课3次，制作以案讲法电视专题8期。我院被评为全省法院系统司法新闻宣传工作先进单位。</w:t>
      </w:r>
    </w:p>
    <w:p w:rsidR="00203B86" w:rsidRPr="00DF59E5" w:rsidRDefault="00203B86" w:rsidP="002911B5">
      <w:pPr>
        <w:widowControl/>
        <w:spacing w:line="680" w:lineRule="exact"/>
        <w:ind w:firstLine="627"/>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法官司法能力进一步提高。</w:t>
      </w:r>
      <w:r w:rsidRPr="00DF59E5">
        <w:rPr>
          <w:rFonts w:ascii="仿宋" w:eastAsia="仿宋" w:hAnsi="仿宋" w:cs="宋体" w:hint="eastAsia"/>
          <w:color w:val="000000"/>
          <w:kern w:val="0"/>
          <w:sz w:val="32"/>
          <w:szCs w:val="32"/>
        </w:rPr>
        <w:t>法官干警参加上级院培训600余人次，研讨疑难案件1500余件，撰写调研文章70余篇，在全国、全省法院学术研讨会上获奖6篇。改革审判委员会讨论案件制度，及时总结审判经验，加强审判工作的指导。开展法官庭审能力考核、书记员庭审记录评比、法警岗位大练兵和全员信息化技能培训，提高司法能力。我院被评为全省法院系统科研工作先进单位。</w:t>
      </w:r>
    </w:p>
    <w:p w:rsidR="00203B86" w:rsidRPr="00DF59E5" w:rsidRDefault="00203B86" w:rsidP="00DF59E5">
      <w:pPr>
        <w:widowControl/>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文化建设效果进一步显现。</w:t>
      </w:r>
      <w:r w:rsidRPr="00DF59E5">
        <w:rPr>
          <w:rFonts w:ascii="仿宋" w:eastAsia="仿宋" w:hAnsi="仿宋" w:cs="宋体" w:hint="eastAsia"/>
          <w:color w:val="000000"/>
          <w:kern w:val="0"/>
          <w:sz w:val="32"/>
          <w:szCs w:val="32"/>
        </w:rPr>
        <w:t>积极培育符合社会主义核心价值观的法院文化。新建图书室，藏书6000余册。编辑出版《榆树人·法官版》两期，60余名法官干警发表文章百余篇。组织和参加上级院、本市开展的各类文体活动40余次。青年工作更加活跃，团支部被共青团长春市委评为先进集体。</w:t>
      </w:r>
      <w:r w:rsidRPr="00DF59E5">
        <w:rPr>
          <w:rFonts w:ascii="仿宋" w:eastAsia="仿宋" w:hAnsi="仿宋" w:cs="宋体" w:hint="eastAsia"/>
          <w:color w:val="000000"/>
          <w:kern w:val="0"/>
          <w:sz w:val="32"/>
          <w:szCs w:val="32"/>
        </w:rPr>
        <w:lastRenderedPageBreak/>
        <w:t xml:space="preserve">五棵树法庭被评为全省法院系统文化建设示范单位，人民法院报专版报道了我院文化建设经验。 </w:t>
      </w:r>
    </w:p>
    <w:p w:rsidR="00203B86" w:rsidRPr="00DF59E5" w:rsidRDefault="00203B86" w:rsidP="00DF59E5">
      <w:pPr>
        <w:widowControl/>
        <w:spacing w:line="680" w:lineRule="exact"/>
        <w:ind w:firstLineChars="200" w:firstLine="640"/>
        <w:jc w:val="left"/>
        <w:rPr>
          <w:rFonts w:ascii="黑体" w:eastAsia="黑体" w:hAnsi="黑体" w:cs="宋体"/>
          <w:color w:val="000000"/>
          <w:kern w:val="0"/>
          <w:sz w:val="32"/>
          <w:szCs w:val="32"/>
        </w:rPr>
      </w:pPr>
      <w:r w:rsidRPr="00DF59E5">
        <w:rPr>
          <w:rFonts w:ascii="黑体" w:eastAsia="黑体" w:hAnsi="黑体" w:cs="宋体" w:hint="eastAsia"/>
          <w:bCs/>
          <w:color w:val="000000"/>
          <w:kern w:val="0"/>
          <w:sz w:val="32"/>
          <w:szCs w:val="32"/>
        </w:rPr>
        <w:t>二、五年来的工作体会</w:t>
      </w:r>
    </w:p>
    <w:p w:rsidR="00203B86" w:rsidRPr="00DF59E5" w:rsidRDefault="00203B86" w:rsidP="00DF59E5">
      <w:pPr>
        <w:widowControl/>
        <w:adjustRightInd w:val="0"/>
        <w:spacing w:line="680" w:lineRule="exact"/>
        <w:ind w:firstLineChars="200"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回顾五年的奋斗发展历程，我们深深体会到，做好法院工作必须牢牢把握以下诸点：</w:t>
      </w:r>
    </w:p>
    <w:p w:rsidR="00203B86" w:rsidRPr="00DF59E5" w:rsidRDefault="00203B86" w:rsidP="00DF59E5">
      <w:pPr>
        <w:widowControl/>
        <w:adjustRightInd w:val="0"/>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必须紧紧依靠党的领导人大监督及各方支持。</w:t>
      </w:r>
      <w:r w:rsidRPr="00DF59E5">
        <w:rPr>
          <w:rFonts w:ascii="仿宋" w:eastAsia="仿宋" w:hAnsi="仿宋" w:cs="宋体" w:hint="eastAsia"/>
          <w:color w:val="000000"/>
          <w:kern w:val="0"/>
          <w:sz w:val="32"/>
          <w:szCs w:val="32"/>
        </w:rPr>
        <w:t>市委、市人大及时帮助解决制约法院发展的体制性、机制性和保障性问题，为推进司法改革、审理重大案件、加强队伍建设提供了根本保障。政府、政协及相关部门对法院工作给予了大力支持和监督帮助，推动法院外部的司法环境不断改善，公正司法水平不断提升。</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必须始终坚持服务大局。</w:t>
      </w:r>
      <w:r w:rsidRPr="00DF59E5">
        <w:rPr>
          <w:rFonts w:ascii="仿宋" w:eastAsia="仿宋" w:hAnsi="仿宋" w:cs="宋体" w:hint="eastAsia"/>
          <w:bCs/>
          <w:color w:val="000000"/>
          <w:kern w:val="0"/>
          <w:sz w:val="32"/>
          <w:szCs w:val="32"/>
        </w:rPr>
        <w:t>为全市经济发展社会稳定提供司法保障，是法院应尽职责。只有</w:t>
      </w:r>
      <w:r w:rsidRPr="00DF59E5">
        <w:rPr>
          <w:rFonts w:ascii="仿宋" w:eastAsia="仿宋" w:hAnsi="仿宋" w:cs="宋体" w:hint="eastAsia"/>
          <w:color w:val="000000"/>
          <w:kern w:val="0"/>
          <w:sz w:val="32"/>
          <w:szCs w:val="32"/>
        </w:rPr>
        <w:t>紧紧围绕市委确定的“一个中心，五大基地”的目标开展审判工作，</w:t>
      </w:r>
      <w:r w:rsidRPr="00DF59E5">
        <w:rPr>
          <w:rFonts w:ascii="仿宋" w:eastAsia="仿宋" w:hAnsi="仿宋" w:cs="宋体" w:hint="eastAsia"/>
          <w:bCs/>
          <w:color w:val="000000"/>
          <w:kern w:val="0"/>
          <w:sz w:val="32"/>
          <w:szCs w:val="32"/>
        </w:rPr>
        <w:t>主动融入大局</w:t>
      </w:r>
      <w:r w:rsidRPr="00DF59E5">
        <w:rPr>
          <w:rFonts w:ascii="仿宋" w:eastAsia="仿宋" w:hAnsi="仿宋" w:cs="宋体" w:hint="eastAsia"/>
          <w:color w:val="000000"/>
          <w:kern w:val="0"/>
          <w:sz w:val="32"/>
          <w:szCs w:val="32"/>
        </w:rPr>
        <w:t>，紧扣发展主题，才能更好地发挥法院的职能作用。</w:t>
      </w:r>
    </w:p>
    <w:p w:rsidR="00203B86" w:rsidRPr="00DF59E5" w:rsidRDefault="00203B86" w:rsidP="00DF59E5">
      <w:pPr>
        <w:widowControl/>
        <w:adjustRightInd w:val="0"/>
        <w:snapToGrid w:val="0"/>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必须努力践行</w:t>
      </w:r>
      <w:r w:rsidRPr="00DF59E5">
        <w:rPr>
          <w:rFonts w:ascii="仿宋" w:eastAsia="仿宋" w:hAnsi="仿宋" w:cs="宋体" w:hint="eastAsia"/>
          <w:b/>
          <w:color w:val="000000"/>
          <w:kern w:val="0"/>
          <w:sz w:val="32"/>
          <w:szCs w:val="32"/>
        </w:rPr>
        <w:t>司法为民主题。</w:t>
      </w:r>
      <w:r w:rsidRPr="00DF59E5">
        <w:rPr>
          <w:rFonts w:ascii="仿宋" w:eastAsia="仿宋" w:hAnsi="仿宋" w:cs="仿宋" w:hint="eastAsia"/>
          <w:color w:val="000000"/>
          <w:kern w:val="0"/>
          <w:sz w:val="32"/>
          <w:szCs w:val="32"/>
        </w:rPr>
        <w:t>为人民司法是人民法院工作的本质属性，法官既是司法工作者更是群众工作者，只有做到情为民所系，权为民所用，利为民所谋，关心群众疾苦，体谅群众困难，解决群众问题，才能切实改善群众司法感受，赢得人民群众的理解与支持，</w:t>
      </w:r>
      <w:r w:rsidRPr="00DF59E5">
        <w:rPr>
          <w:rFonts w:ascii="仿宋" w:eastAsia="仿宋" w:hAnsi="仿宋" w:cs="宋体" w:hint="eastAsia"/>
          <w:color w:val="000000"/>
          <w:kern w:val="0"/>
          <w:sz w:val="32"/>
          <w:szCs w:val="32"/>
        </w:rPr>
        <w:t>密切党群干群关系</w:t>
      </w:r>
      <w:r w:rsidRPr="00DF59E5">
        <w:rPr>
          <w:rFonts w:ascii="仿宋" w:eastAsia="仿宋" w:hAnsi="仿宋" w:cs="宋体" w:hint="eastAsia"/>
          <w:color w:val="000000"/>
          <w:kern w:val="0"/>
          <w:sz w:val="32"/>
          <w:szCs w:val="32"/>
          <w:lang w:val="zh-CN"/>
        </w:rPr>
        <w:t>。</w:t>
      </w:r>
    </w:p>
    <w:p w:rsidR="00203B86" w:rsidRPr="00DF59E5" w:rsidRDefault="00203B86" w:rsidP="00DF59E5">
      <w:pPr>
        <w:widowControl/>
        <w:spacing w:line="680" w:lineRule="exact"/>
        <w:ind w:firstLineChars="196" w:firstLine="630"/>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lastRenderedPageBreak/>
        <w:t>必须勇于探索改革创新。</w:t>
      </w:r>
      <w:r w:rsidRPr="00DF59E5">
        <w:rPr>
          <w:rFonts w:ascii="仿宋" w:eastAsia="仿宋" w:hAnsi="仿宋" w:cs="宋体" w:hint="eastAsia"/>
          <w:bCs/>
          <w:color w:val="000000"/>
          <w:kern w:val="0"/>
          <w:sz w:val="32"/>
          <w:szCs w:val="32"/>
        </w:rPr>
        <w:t>新型案件层出不穷，司法改革稳步推进，信息化建设不断深化，都需要我们刻苦钻研业务，苦练司法能力，</w:t>
      </w:r>
      <w:r w:rsidRPr="00DF59E5">
        <w:rPr>
          <w:rFonts w:ascii="仿宋" w:eastAsia="仿宋" w:hAnsi="仿宋" w:cs="宋体" w:hint="eastAsia"/>
          <w:color w:val="000000"/>
          <w:kern w:val="0"/>
          <w:sz w:val="32"/>
          <w:szCs w:val="32"/>
        </w:rPr>
        <w:t xml:space="preserve">只有坚持改革创新与时俱进，才能实现法院科学发展。  </w:t>
      </w:r>
    </w:p>
    <w:p w:rsidR="00203B86" w:rsidRPr="00DF59E5" w:rsidRDefault="00203B86" w:rsidP="002911B5">
      <w:pPr>
        <w:widowControl/>
        <w:spacing w:line="680" w:lineRule="exact"/>
        <w:ind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必须积极打造人心聚拢的正气生态。</w:t>
      </w:r>
      <w:r w:rsidRPr="00DF59E5">
        <w:rPr>
          <w:rFonts w:ascii="仿宋" w:eastAsia="仿宋" w:hAnsi="仿宋" w:cs="宋体" w:hint="eastAsia"/>
          <w:bCs/>
          <w:color w:val="000000"/>
          <w:kern w:val="0"/>
          <w:sz w:val="32"/>
          <w:szCs w:val="32"/>
        </w:rPr>
        <w:t>工作的开展、改革的推进，需要班子的坚强领导，需要干警的辛勤努力，需要法官的无私奉献。五年来，我们不断加强班子建设和队伍思想建设，形成了一个团结进取、奋发向上、正气升腾的富有凝聚力、战斗力的集体，为法院发展提供了不竭动力。</w:t>
      </w:r>
    </w:p>
    <w:p w:rsidR="00203B86" w:rsidRPr="00DF59E5" w:rsidRDefault="00203B86" w:rsidP="00DF59E5">
      <w:pPr>
        <w:widowControl/>
        <w:adjustRightInd w:val="0"/>
        <w:snapToGrid w:val="0"/>
        <w:spacing w:line="680" w:lineRule="exact"/>
        <w:ind w:firstLineChars="200"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各位代表，五年来，市法院有11个集体和80余人次受到上级表彰奖励。这些成绩的取得，凝聚着市委、人大、政府、政协和社会各界的关爱、理解和支持。在此，我代表市法院全体法官干警表示衷心的感谢！</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取得成绩同时，法院工作还存在一些不容忽视的问题和不足。有的</w:t>
      </w:r>
      <w:r w:rsidR="00C10446" w:rsidRPr="00DF59E5">
        <w:rPr>
          <w:rFonts w:ascii="仿宋" w:eastAsia="仿宋" w:hAnsi="仿宋" w:cs="宋体" w:hint="eastAsia"/>
          <w:color w:val="000000"/>
          <w:kern w:val="0"/>
          <w:sz w:val="32"/>
          <w:szCs w:val="32"/>
        </w:rPr>
        <w:t>法官大局意识不强、</w:t>
      </w:r>
      <w:r w:rsidRPr="00DF59E5">
        <w:rPr>
          <w:rFonts w:ascii="仿宋" w:eastAsia="仿宋" w:hAnsi="仿宋" w:cs="宋体" w:hint="eastAsia"/>
          <w:color w:val="000000"/>
          <w:kern w:val="0"/>
          <w:sz w:val="32"/>
          <w:szCs w:val="32"/>
        </w:rPr>
        <w:t>机械办案，导致审判社会效果不佳；有的干警言行不规范、作风不扎实，影响了法院社会形象；各种因素叠加，执行难问题仍然存在；法官断层、年龄老化，新生力量亟待充实；案多人少，法官加班加点成为常态，身心健康值得关注；改革和信息化建设任务繁重,</w:t>
      </w:r>
      <w:r w:rsidRPr="00DF59E5">
        <w:rPr>
          <w:rFonts w:ascii="仿宋" w:eastAsia="仿宋" w:hAnsi="仿宋" w:cs="宋体" w:hint="eastAsia"/>
          <w:color w:val="000000"/>
          <w:kern w:val="0"/>
          <w:sz w:val="32"/>
          <w:szCs w:val="32"/>
        </w:rPr>
        <w:lastRenderedPageBreak/>
        <w:t>需要继续推进。我们将在广大代表的支持与监督下，采取有力措施加以解决。</w:t>
      </w:r>
    </w:p>
    <w:p w:rsidR="00203B86" w:rsidRPr="00DF59E5" w:rsidRDefault="00203B86" w:rsidP="002911B5">
      <w:pPr>
        <w:widowControl/>
        <w:spacing w:line="680" w:lineRule="exact"/>
        <w:ind w:firstLine="627"/>
        <w:jc w:val="left"/>
        <w:rPr>
          <w:rFonts w:ascii="黑体" w:eastAsia="黑体" w:hAnsi="黑体" w:cs="宋体"/>
          <w:color w:val="000000"/>
          <w:kern w:val="0"/>
          <w:sz w:val="32"/>
          <w:szCs w:val="32"/>
        </w:rPr>
      </w:pPr>
      <w:r w:rsidRPr="00DF59E5">
        <w:rPr>
          <w:rFonts w:ascii="黑体" w:eastAsia="黑体" w:hAnsi="黑体" w:cs="宋体" w:hint="eastAsia"/>
          <w:color w:val="000000"/>
          <w:kern w:val="0"/>
          <w:sz w:val="32"/>
          <w:szCs w:val="32"/>
        </w:rPr>
        <w:t>三、关于今后五年工作思路及201</w:t>
      </w:r>
      <w:r w:rsidRPr="00DF59E5">
        <w:rPr>
          <w:rFonts w:ascii="黑体" w:eastAsia="黑体" w:hAnsi="黑体" w:cs="宋体" w:hint="eastAsia"/>
          <w:bCs/>
          <w:color w:val="000000"/>
          <w:kern w:val="0"/>
          <w:sz w:val="32"/>
          <w:szCs w:val="32"/>
        </w:rPr>
        <w:t>7年主要任务</w:t>
      </w:r>
    </w:p>
    <w:p w:rsidR="00203B86" w:rsidRPr="00DF59E5" w:rsidRDefault="00203B86" w:rsidP="002911B5">
      <w:pPr>
        <w:widowControl/>
        <w:spacing w:line="680" w:lineRule="exact"/>
        <w:ind w:firstLine="640"/>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今后五年，我院要坚持以习近平总书记系列重要讲话精神为指导，以“五大发展”理念为引领，认真贯彻落实市第十四次党代会精神，全面加强队伍建设，深化法院各项改革，切实抓好审判执行工作，为我市“一个中心、五大基地”战略的实施，2020年全面建成小康社会提供有力司法保障。按照这一思路，2017年我院要重点抓好五方面工作。</w:t>
      </w:r>
    </w:p>
    <w:p w:rsidR="00203B86" w:rsidRPr="00DF59E5" w:rsidRDefault="00203B86" w:rsidP="00DF59E5">
      <w:pPr>
        <w:widowControl/>
        <w:spacing w:line="680" w:lineRule="exact"/>
        <w:ind w:firstLineChars="196" w:firstLine="630"/>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一要全面加强队伍建设。</w:t>
      </w:r>
      <w:r w:rsidRPr="00DF59E5">
        <w:rPr>
          <w:rFonts w:ascii="仿宋" w:eastAsia="仿宋" w:hAnsi="仿宋" w:cs="宋体" w:hint="eastAsia"/>
          <w:bCs/>
          <w:color w:val="000000"/>
          <w:kern w:val="0"/>
          <w:sz w:val="32"/>
          <w:szCs w:val="32"/>
        </w:rPr>
        <w:t>加强思想政治建设，增强大局意识、服务意识。加强党风廉政建设，从严治院，从严治警。加强业务建设，提高司法水平。加强文化建设，树立社会主义核心价值观。</w:t>
      </w:r>
    </w:p>
    <w:p w:rsidR="00203B86" w:rsidRPr="00DF59E5" w:rsidRDefault="00203B86" w:rsidP="00DF59E5">
      <w:pPr>
        <w:widowControl/>
        <w:spacing w:line="680" w:lineRule="exact"/>
        <w:ind w:firstLineChars="200" w:firstLine="643"/>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二要深化法院各项改革。</w:t>
      </w:r>
      <w:r w:rsidRPr="00DF59E5">
        <w:rPr>
          <w:rFonts w:ascii="仿宋" w:eastAsia="仿宋" w:hAnsi="仿宋" w:cs="宋体" w:hint="eastAsia"/>
          <w:color w:val="000000"/>
          <w:kern w:val="0"/>
          <w:sz w:val="32"/>
          <w:szCs w:val="32"/>
        </w:rPr>
        <w:t>完善法官员额制改革的相关配套工作，落实司法责任制。招聘文职人员，充实司法辅助力量，实现法院各类人员分类管理。深化家事审判改革，</w:t>
      </w:r>
      <w:r w:rsidR="005B22A2" w:rsidRPr="00DF59E5">
        <w:rPr>
          <w:rFonts w:ascii="仿宋" w:eastAsia="仿宋" w:hAnsi="仿宋" w:cs="宋体" w:hint="eastAsia"/>
          <w:color w:val="000000"/>
          <w:kern w:val="0"/>
          <w:sz w:val="32"/>
          <w:szCs w:val="32"/>
        </w:rPr>
        <w:t>促进家庭稳定社会和谐</w:t>
      </w:r>
      <w:r w:rsidRPr="00DF59E5">
        <w:rPr>
          <w:rFonts w:ascii="仿宋" w:eastAsia="仿宋" w:hAnsi="仿宋" w:cs="宋体" w:hint="eastAsia"/>
          <w:color w:val="000000"/>
          <w:kern w:val="0"/>
          <w:sz w:val="32"/>
          <w:szCs w:val="32"/>
        </w:rPr>
        <w:t>。</w:t>
      </w:r>
    </w:p>
    <w:p w:rsidR="00203B86" w:rsidRPr="00DF59E5" w:rsidRDefault="00203B86" w:rsidP="002911B5">
      <w:pPr>
        <w:widowControl/>
        <w:spacing w:line="680" w:lineRule="exact"/>
        <w:ind w:firstLine="585"/>
        <w:jc w:val="left"/>
        <w:rPr>
          <w:rFonts w:ascii="仿宋" w:eastAsia="仿宋" w:hAnsi="仿宋" w:cs="宋体"/>
          <w:bCs/>
          <w:color w:val="000000"/>
          <w:kern w:val="0"/>
          <w:sz w:val="32"/>
          <w:szCs w:val="32"/>
        </w:rPr>
      </w:pPr>
      <w:r w:rsidRPr="00DF59E5">
        <w:rPr>
          <w:rFonts w:ascii="仿宋" w:eastAsia="仿宋" w:hAnsi="仿宋" w:cs="宋体" w:hint="eastAsia"/>
          <w:b/>
          <w:bCs/>
          <w:color w:val="000000"/>
          <w:kern w:val="0"/>
          <w:sz w:val="32"/>
          <w:szCs w:val="32"/>
        </w:rPr>
        <w:t>三要基本解决执行难题。</w:t>
      </w:r>
      <w:r w:rsidRPr="00DF59E5">
        <w:rPr>
          <w:rFonts w:ascii="仿宋" w:eastAsia="仿宋" w:hAnsi="仿宋" w:cs="宋体" w:hint="eastAsia"/>
          <w:bCs/>
          <w:color w:val="000000"/>
          <w:kern w:val="0"/>
          <w:sz w:val="32"/>
          <w:szCs w:val="32"/>
        </w:rPr>
        <w:t>进一步健全和完善执行工作体制机制，着力解决影响执行公正、制约执行能力的深层次问</w:t>
      </w:r>
      <w:r w:rsidRPr="00DF59E5">
        <w:rPr>
          <w:rFonts w:ascii="仿宋" w:eastAsia="仿宋" w:hAnsi="仿宋" w:cs="宋体" w:hint="eastAsia"/>
          <w:bCs/>
          <w:color w:val="000000"/>
          <w:kern w:val="0"/>
          <w:sz w:val="32"/>
          <w:szCs w:val="32"/>
        </w:rPr>
        <w:lastRenderedPageBreak/>
        <w:t>题，推进执行工作规范化、信息化、职业化，提高执行工作水平，切实维护当事人合法权益。</w:t>
      </w:r>
    </w:p>
    <w:p w:rsidR="00203B86" w:rsidRPr="00DF59E5" w:rsidRDefault="00203B86" w:rsidP="002911B5">
      <w:pPr>
        <w:widowControl/>
        <w:spacing w:line="680" w:lineRule="exact"/>
        <w:ind w:firstLine="608"/>
        <w:jc w:val="left"/>
        <w:rPr>
          <w:rFonts w:ascii="仿宋" w:eastAsia="仿宋" w:hAnsi="仿宋" w:cs="宋体"/>
          <w:color w:val="000000"/>
          <w:kern w:val="0"/>
          <w:sz w:val="32"/>
          <w:szCs w:val="32"/>
        </w:rPr>
      </w:pPr>
      <w:r w:rsidRPr="00DF59E5">
        <w:rPr>
          <w:rFonts w:ascii="仿宋" w:eastAsia="仿宋" w:hAnsi="仿宋" w:cs="宋体" w:hint="eastAsia"/>
          <w:b/>
          <w:color w:val="000000"/>
          <w:kern w:val="0"/>
          <w:sz w:val="32"/>
          <w:szCs w:val="32"/>
        </w:rPr>
        <w:t>四要诉讼服务全面升级。</w:t>
      </w:r>
      <w:r w:rsidRPr="00DF59E5">
        <w:rPr>
          <w:rFonts w:ascii="仿宋" w:eastAsia="仿宋" w:hAnsi="仿宋" w:cs="宋体" w:hint="eastAsia"/>
          <w:color w:val="000000"/>
          <w:kern w:val="0"/>
          <w:sz w:val="32"/>
          <w:szCs w:val="32"/>
        </w:rPr>
        <w:t>改建立案大厅，家事法庭，推进网上立案、网上交费、网上拍卖。强化案件繁简分流，依法适用小额诉讼程序、简易程序、速裁程序、轻刑快审程序，提升案件审理效率，提高司法服务水平。</w:t>
      </w:r>
    </w:p>
    <w:p w:rsidR="00203B86" w:rsidRPr="00DF59E5" w:rsidRDefault="00203B86" w:rsidP="002911B5">
      <w:pPr>
        <w:widowControl/>
        <w:spacing w:line="680" w:lineRule="exact"/>
        <w:ind w:firstLine="585"/>
        <w:jc w:val="left"/>
        <w:rPr>
          <w:rFonts w:ascii="仿宋" w:eastAsia="仿宋" w:hAnsi="仿宋" w:cs="宋体"/>
          <w:color w:val="000000"/>
          <w:kern w:val="0"/>
          <w:sz w:val="32"/>
          <w:szCs w:val="32"/>
        </w:rPr>
      </w:pPr>
      <w:r w:rsidRPr="00DF59E5">
        <w:rPr>
          <w:rFonts w:ascii="仿宋" w:eastAsia="仿宋" w:hAnsi="仿宋" w:cs="宋体" w:hint="eastAsia"/>
          <w:b/>
          <w:bCs/>
          <w:color w:val="000000"/>
          <w:kern w:val="0"/>
          <w:sz w:val="32"/>
          <w:szCs w:val="32"/>
        </w:rPr>
        <w:t>五要加快智慧法院进程。</w:t>
      </w:r>
      <w:r w:rsidRPr="00DF59E5">
        <w:rPr>
          <w:rFonts w:ascii="仿宋" w:eastAsia="仿宋" w:hAnsi="仿宋" w:cs="宋体" w:hint="eastAsia"/>
          <w:color w:val="000000"/>
          <w:kern w:val="0"/>
          <w:sz w:val="32"/>
          <w:szCs w:val="32"/>
        </w:rPr>
        <w:t>加快信息化建设步伐，朝着“全面覆盖、移动互联、跨界融合、深度应用、透明便民、安全可控”的人民法院信息化3.0版目标不断迈进，推进审判体系和审判能力现代化。</w:t>
      </w:r>
    </w:p>
    <w:p w:rsidR="00203B86" w:rsidRPr="00DF59E5" w:rsidRDefault="00203B86" w:rsidP="002911B5">
      <w:pPr>
        <w:widowControl/>
        <w:spacing w:line="680" w:lineRule="exact"/>
        <w:ind w:firstLine="608"/>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各位代表，新的一年，我们将在市委的正确领导下，在市人大及其常委会的监督下，在各位人大代表的关心支持下，围绕全市中心工作，履职尽责、开拓进取、奋力拼搏，为早日把我市建成哈长城市群区域性中心城市，实现全面建成小康社会的宏伟目标做出新贡献！</w:t>
      </w:r>
    </w:p>
    <w:p w:rsidR="00203B86" w:rsidRPr="00DF59E5" w:rsidRDefault="00203B86" w:rsidP="002911B5">
      <w:pPr>
        <w:widowControl/>
        <w:spacing w:line="680" w:lineRule="exact"/>
        <w:jc w:val="left"/>
        <w:rPr>
          <w:rFonts w:ascii="仿宋" w:eastAsia="仿宋" w:hAnsi="仿宋" w:cs="宋体"/>
          <w:color w:val="000000"/>
          <w:kern w:val="0"/>
          <w:sz w:val="32"/>
          <w:szCs w:val="32"/>
        </w:rPr>
      </w:pPr>
    </w:p>
    <w:p w:rsidR="00203B86" w:rsidRPr="00DF59E5" w:rsidRDefault="00203B86" w:rsidP="002911B5">
      <w:pPr>
        <w:widowControl/>
        <w:spacing w:line="680" w:lineRule="exact"/>
        <w:jc w:val="left"/>
        <w:rPr>
          <w:rFonts w:ascii="仿宋" w:eastAsia="仿宋" w:hAnsi="仿宋" w:cs="宋体"/>
          <w:color w:val="000000"/>
          <w:kern w:val="0"/>
          <w:sz w:val="32"/>
          <w:szCs w:val="32"/>
        </w:rPr>
      </w:pPr>
    </w:p>
    <w:p w:rsidR="00203B86" w:rsidRPr="00DF59E5" w:rsidRDefault="00203B86" w:rsidP="002911B5">
      <w:pPr>
        <w:widowControl/>
        <w:spacing w:line="680" w:lineRule="exact"/>
        <w:jc w:val="left"/>
        <w:rPr>
          <w:rFonts w:ascii="仿宋" w:eastAsia="仿宋" w:hAnsi="仿宋" w:cs="宋体"/>
          <w:color w:val="000000"/>
          <w:kern w:val="0"/>
          <w:sz w:val="32"/>
          <w:szCs w:val="32"/>
        </w:rPr>
      </w:pPr>
    </w:p>
    <w:p w:rsidR="005341F2" w:rsidRPr="00DF59E5" w:rsidRDefault="005341F2" w:rsidP="002911B5">
      <w:pPr>
        <w:widowControl/>
        <w:spacing w:line="680" w:lineRule="exact"/>
        <w:jc w:val="left"/>
        <w:rPr>
          <w:rFonts w:ascii="仿宋" w:eastAsia="仿宋" w:hAnsi="仿宋" w:cs="宋体"/>
          <w:color w:val="000000"/>
          <w:kern w:val="0"/>
          <w:sz w:val="32"/>
          <w:szCs w:val="32"/>
        </w:rPr>
      </w:pPr>
    </w:p>
    <w:p w:rsidR="005341F2" w:rsidRPr="00DF59E5" w:rsidRDefault="005341F2" w:rsidP="002911B5">
      <w:pPr>
        <w:widowControl/>
        <w:spacing w:line="680" w:lineRule="exact"/>
        <w:jc w:val="left"/>
        <w:rPr>
          <w:rFonts w:ascii="仿宋" w:eastAsia="仿宋" w:hAnsi="仿宋" w:cs="宋体"/>
          <w:color w:val="000000"/>
          <w:kern w:val="0"/>
          <w:sz w:val="32"/>
          <w:szCs w:val="32"/>
        </w:rPr>
      </w:pPr>
    </w:p>
    <w:p w:rsidR="005341F2" w:rsidRPr="00DF59E5" w:rsidRDefault="005341F2" w:rsidP="002911B5">
      <w:pPr>
        <w:widowControl/>
        <w:spacing w:line="680" w:lineRule="exact"/>
        <w:jc w:val="left"/>
        <w:rPr>
          <w:rFonts w:ascii="仿宋" w:eastAsia="仿宋" w:hAnsi="仿宋" w:cs="宋体"/>
          <w:color w:val="000000"/>
          <w:kern w:val="0"/>
          <w:sz w:val="32"/>
          <w:szCs w:val="32"/>
        </w:rPr>
      </w:pPr>
    </w:p>
    <w:p w:rsidR="005341F2" w:rsidRPr="00DF59E5" w:rsidRDefault="005341F2" w:rsidP="002911B5">
      <w:pPr>
        <w:widowControl/>
        <w:spacing w:line="680" w:lineRule="exact"/>
        <w:jc w:val="left"/>
        <w:rPr>
          <w:rFonts w:ascii="仿宋" w:eastAsia="仿宋" w:hAnsi="仿宋" w:cs="宋体"/>
          <w:color w:val="000000"/>
          <w:kern w:val="0"/>
          <w:sz w:val="32"/>
          <w:szCs w:val="32"/>
        </w:rPr>
      </w:pPr>
    </w:p>
    <w:p w:rsidR="005341F2" w:rsidRPr="00DF59E5" w:rsidRDefault="005341F2" w:rsidP="002911B5">
      <w:pPr>
        <w:widowControl/>
        <w:spacing w:line="680" w:lineRule="exact"/>
        <w:jc w:val="left"/>
        <w:rPr>
          <w:rFonts w:ascii="仿宋" w:eastAsia="仿宋" w:hAnsi="仿宋" w:cs="宋体"/>
          <w:color w:val="000000"/>
          <w:kern w:val="0"/>
          <w:sz w:val="32"/>
          <w:szCs w:val="32"/>
        </w:rPr>
      </w:pPr>
    </w:p>
    <w:p w:rsidR="00203B86" w:rsidRPr="00DF59E5" w:rsidRDefault="00203B86" w:rsidP="002911B5">
      <w:pPr>
        <w:widowControl/>
        <w:spacing w:line="680" w:lineRule="exact"/>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附：报告专有名词说明</w:t>
      </w:r>
      <w:r w:rsidRPr="00DF59E5">
        <w:rPr>
          <w:rFonts w:ascii="仿宋" w:eastAsia="仿宋" w:hAnsi="Times New Roman" w:cs="Times New Roman"/>
          <w:color w:val="000000"/>
          <w:kern w:val="0"/>
          <w:sz w:val="32"/>
          <w:szCs w:val="32"/>
        </w:rPr>
        <w:t>             </w:t>
      </w:r>
    </w:p>
    <w:p w:rsidR="00203B86" w:rsidRPr="00DF59E5" w:rsidRDefault="00203B86" w:rsidP="00DF59E5">
      <w:pPr>
        <w:widowControl/>
        <w:spacing w:line="680" w:lineRule="exact"/>
        <w:ind w:firstLineChars="200" w:firstLine="640"/>
        <w:jc w:val="left"/>
        <w:rPr>
          <w:rFonts w:ascii="仿宋" w:eastAsia="仿宋" w:hAnsi="仿宋" w:cs="宋体"/>
          <w:color w:val="000000"/>
          <w:kern w:val="0"/>
          <w:sz w:val="32"/>
          <w:szCs w:val="32"/>
        </w:rPr>
      </w:pPr>
      <w:bookmarkStart w:id="0" w:name="_GoBack"/>
      <w:bookmarkEnd w:id="0"/>
      <w:r w:rsidRPr="00DF59E5">
        <w:rPr>
          <w:rFonts w:ascii="仿宋" w:eastAsia="仿宋" w:hAnsi="仿宋" w:cs="仿宋" w:hint="eastAsia"/>
          <w:color w:val="000000"/>
          <w:kern w:val="0"/>
          <w:sz w:val="32"/>
          <w:szCs w:val="32"/>
        </w:rPr>
        <w:t>1、改判发回率</w:t>
      </w:r>
      <w:r w:rsidRPr="00DF59E5">
        <w:rPr>
          <w:rFonts w:ascii="仿宋" w:eastAsia="仿宋" w:hAnsi="仿宋" w:cs="宋体" w:hint="eastAsia"/>
          <w:color w:val="333333"/>
          <w:kern w:val="0"/>
          <w:sz w:val="32"/>
          <w:szCs w:val="32"/>
          <w:shd w:val="clear" w:color="auto" w:fill="FCFCFC"/>
        </w:rPr>
        <w:t>：</w:t>
      </w:r>
      <w:r w:rsidRPr="00DF59E5">
        <w:rPr>
          <w:rFonts w:ascii="仿宋" w:eastAsia="仿宋" w:hAnsi="仿宋" w:cs="Arial" w:hint="eastAsia"/>
          <w:color w:val="000000"/>
          <w:kern w:val="0"/>
          <w:sz w:val="32"/>
          <w:szCs w:val="32"/>
        </w:rPr>
        <w:t>是指二审发回重审案件数和二审改判案件数的总和，与一审结案总数之间的比率。</w:t>
      </w:r>
    </w:p>
    <w:p w:rsidR="00203B86" w:rsidRPr="00DF59E5" w:rsidRDefault="00203B86" w:rsidP="00DF59E5">
      <w:pPr>
        <w:widowControl/>
        <w:spacing w:line="680" w:lineRule="exact"/>
        <w:ind w:firstLineChars="200" w:firstLine="640"/>
        <w:rPr>
          <w:rFonts w:ascii="仿宋" w:eastAsia="仿宋" w:hAnsi="仿宋" w:cs="Arial"/>
          <w:color w:val="000000"/>
          <w:kern w:val="0"/>
          <w:sz w:val="32"/>
          <w:szCs w:val="32"/>
        </w:rPr>
      </w:pPr>
      <w:r w:rsidRPr="00DF59E5">
        <w:rPr>
          <w:rFonts w:ascii="仿宋" w:eastAsia="仿宋" w:hAnsi="仿宋" w:cs="仿宋" w:hint="eastAsia"/>
          <w:color w:val="000000"/>
          <w:kern w:val="0"/>
          <w:sz w:val="32"/>
          <w:szCs w:val="32"/>
        </w:rPr>
        <w:t>2、审限内结案率：</w:t>
      </w:r>
      <w:r w:rsidRPr="00DF59E5">
        <w:rPr>
          <w:rFonts w:ascii="仿宋" w:eastAsia="仿宋" w:hAnsi="仿宋" w:cs="宋体" w:hint="eastAsia"/>
          <w:color w:val="000000"/>
          <w:kern w:val="0"/>
          <w:sz w:val="32"/>
          <w:szCs w:val="32"/>
        </w:rPr>
        <w:t>是指在法律规定的审理期限内审结的案件数占结案总</w:t>
      </w:r>
      <w:r w:rsidR="00B51296" w:rsidRPr="00DF59E5">
        <w:rPr>
          <w:rFonts w:ascii="仿宋" w:eastAsia="仿宋" w:hAnsi="仿宋" w:cs="宋体" w:hint="eastAsia"/>
          <w:color w:val="000000"/>
          <w:kern w:val="0"/>
          <w:sz w:val="32"/>
          <w:szCs w:val="32"/>
        </w:rPr>
        <w:t>数的比</w:t>
      </w:r>
      <w:r w:rsidR="00663EC7" w:rsidRPr="00DF59E5">
        <w:rPr>
          <w:rFonts w:ascii="仿宋" w:eastAsia="仿宋" w:hAnsi="仿宋" w:cs="宋体" w:hint="eastAsia"/>
          <w:color w:val="000000"/>
          <w:kern w:val="0"/>
          <w:sz w:val="32"/>
          <w:szCs w:val="32"/>
        </w:rPr>
        <w:t>率</w:t>
      </w:r>
      <w:r w:rsidRPr="00DF59E5">
        <w:rPr>
          <w:rFonts w:ascii="仿宋" w:eastAsia="仿宋" w:hAnsi="仿宋" w:cs="宋体" w:hint="eastAsia"/>
          <w:color w:val="000000"/>
          <w:kern w:val="0"/>
          <w:sz w:val="32"/>
          <w:szCs w:val="32"/>
        </w:rPr>
        <w:t>。</w:t>
      </w:r>
    </w:p>
    <w:p w:rsidR="00203B86" w:rsidRPr="00DF59E5" w:rsidRDefault="00203B86" w:rsidP="00DF59E5">
      <w:pPr>
        <w:widowControl/>
        <w:spacing w:line="680" w:lineRule="exact"/>
        <w:ind w:firstLineChars="200" w:firstLine="640"/>
        <w:jc w:val="left"/>
        <w:rPr>
          <w:rFonts w:ascii="仿宋" w:eastAsia="仿宋" w:hAnsi="仿宋" w:cs="宋体"/>
          <w:color w:val="000000"/>
          <w:kern w:val="0"/>
          <w:sz w:val="32"/>
          <w:szCs w:val="32"/>
        </w:rPr>
      </w:pPr>
      <w:r w:rsidRPr="00DF59E5">
        <w:rPr>
          <w:rFonts w:ascii="仿宋" w:eastAsia="仿宋" w:hAnsi="仿宋" w:cs="Times New Roman" w:hint="eastAsia"/>
          <w:color w:val="000000"/>
          <w:kern w:val="0"/>
          <w:sz w:val="32"/>
          <w:szCs w:val="32"/>
        </w:rPr>
        <w:t>3、息诉服判率：是指服从法院的判决，不再上诉的案件占结案总数的</w:t>
      </w:r>
      <w:r w:rsidR="00663EC7" w:rsidRPr="00DF59E5">
        <w:rPr>
          <w:rFonts w:ascii="仿宋" w:eastAsia="仿宋" w:hAnsi="仿宋" w:cs="Times New Roman" w:hint="eastAsia"/>
          <w:color w:val="000000"/>
          <w:kern w:val="0"/>
          <w:sz w:val="32"/>
          <w:szCs w:val="32"/>
        </w:rPr>
        <w:t>比率</w:t>
      </w:r>
      <w:r w:rsidRPr="00DF59E5">
        <w:rPr>
          <w:rFonts w:ascii="仿宋" w:eastAsia="仿宋" w:hAnsi="仿宋" w:cs="Times New Roman" w:hint="eastAsia"/>
          <w:color w:val="000000"/>
          <w:kern w:val="0"/>
          <w:sz w:val="32"/>
          <w:szCs w:val="32"/>
        </w:rPr>
        <w:t>。</w:t>
      </w:r>
      <w:r w:rsidRPr="00DF59E5">
        <w:rPr>
          <w:rFonts w:ascii="仿宋" w:eastAsia="仿宋" w:hAnsi="仿宋" w:cs="宋体"/>
          <w:color w:val="000000"/>
          <w:kern w:val="0"/>
          <w:sz w:val="32"/>
          <w:szCs w:val="32"/>
        </w:rPr>
        <w:t xml:space="preserve">  </w:t>
      </w:r>
    </w:p>
    <w:p w:rsidR="00203B86" w:rsidRPr="00DF59E5" w:rsidRDefault="00203B86" w:rsidP="00DF59E5">
      <w:pPr>
        <w:spacing w:line="680" w:lineRule="exact"/>
        <w:ind w:firstLineChars="200" w:firstLine="640"/>
        <w:rPr>
          <w:rFonts w:ascii="仿宋" w:eastAsia="仿宋" w:hAnsi="仿宋"/>
          <w:sz w:val="32"/>
          <w:szCs w:val="32"/>
        </w:rPr>
      </w:pPr>
      <w:r w:rsidRPr="00DF59E5">
        <w:rPr>
          <w:rFonts w:ascii="仿宋" w:eastAsia="仿宋" w:hAnsi="仿宋" w:cs="宋体" w:hint="eastAsia"/>
          <w:kern w:val="0"/>
          <w:sz w:val="32"/>
          <w:szCs w:val="32"/>
        </w:rPr>
        <w:t>4、审限：是指法律所规定的人民法院自受理案件到作出结案裁判的期限。</w:t>
      </w:r>
      <w:r w:rsidRPr="00DF59E5">
        <w:rPr>
          <w:rFonts w:ascii="仿宋" w:eastAsia="仿宋" w:hAnsi="仿宋" w:cs="宋体"/>
          <w:kern w:val="0"/>
          <w:sz w:val="32"/>
          <w:szCs w:val="32"/>
        </w:rPr>
        <w:br/>
      </w:r>
      <w:r w:rsidRPr="00DF59E5">
        <w:rPr>
          <w:rFonts w:ascii="仿宋" w:eastAsia="仿宋" w:hAnsi="仿宋" w:cs="宋体" w:hint="eastAsia"/>
          <w:kern w:val="0"/>
          <w:sz w:val="32"/>
          <w:szCs w:val="32"/>
        </w:rPr>
        <w:t xml:space="preserve">    5、</w:t>
      </w:r>
      <w:r w:rsidRPr="00DF59E5">
        <w:rPr>
          <w:rFonts w:ascii="仿宋" w:eastAsia="仿宋" w:hAnsi="仿宋" w:hint="eastAsia"/>
          <w:sz w:val="32"/>
          <w:szCs w:val="32"/>
        </w:rPr>
        <w:t>量刑规范化：是将</w:t>
      </w:r>
      <w:r w:rsidR="005B22A2" w:rsidRPr="00DF59E5">
        <w:rPr>
          <w:rFonts w:ascii="仿宋" w:eastAsia="仿宋" w:hAnsi="仿宋" w:hint="eastAsia"/>
          <w:sz w:val="32"/>
          <w:szCs w:val="32"/>
        </w:rPr>
        <w:t>抢劫、盗窃等十五类刑事案件</w:t>
      </w:r>
      <w:r w:rsidRPr="00DF59E5">
        <w:rPr>
          <w:rFonts w:ascii="仿宋" w:eastAsia="仿宋" w:hAnsi="仿宋" w:hint="eastAsia"/>
          <w:sz w:val="32"/>
          <w:szCs w:val="32"/>
        </w:rPr>
        <w:t>，按照以定性分析为主、定量分析为辅的原则，根据具体情节将量刑进行量化。具体步骤：根据法定刑确定量刑起点，确定基准刑，根据量刑情节按比例进行调整，最后确定宣告刑。</w:t>
      </w:r>
    </w:p>
    <w:p w:rsidR="00203B86" w:rsidRPr="00DF59E5" w:rsidRDefault="00203B86" w:rsidP="002911B5">
      <w:pPr>
        <w:widowControl/>
        <w:spacing w:line="680" w:lineRule="exact"/>
        <w:ind w:firstLine="797"/>
        <w:jc w:val="left"/>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t>6、三反三打击：是指2015年长春中院在全市两级法院部署开展的以反拖延执行、反消极执行、反规避执行和打击拒不执行判决裁定罪、打击妨害公务罪、打击非法处置查封扣押冻结的财产罪为主要内容的专项执行战役。</w:t>
      </w:r>
      <w:r w:rsidRPr="00DF59E5">
        <w:rPr>
          <w:rFonts w:ascii="仿宋" w:eastAsia="仿宋" w:hAnsi="Times New Roman" w:cs="Times New Roman"/>
          <w:color w:val="000000"/>
          <w:kern w:val="0"/>
          <w:sz w:val="32"/>
          <w:szCs w:val="32"/>
        </w:rPr>
        <w:t> </w:t>
      </w:r>
    </w:p>
    <w:p w:rsidR="00203B86" w:rsidRPr="00DF59E5" w:rsidRDefault="00203B86" w:rsidP="00DF59E5">
      <w:pPr>
        <w:adjustRightInd w:val="0"/>
        <w:snapToGrid w:val="0"/>
        <w:spacing w:line="680" w:lineRule="exact"/>
        <w:ind w:firstLineChars="250" w:firstLine="800"/>
        <w:rPr>
          <w:rFonts w:ascii="仿宋" w:eastAsia="仿宋" w:hAnsi="仿宋" w:cs="宋体"/>
          <w:color w:val="000000"/>
          <w:kern w:val="0"/>
          <w:sz w:val="32"/>
          <w:szCs w:val="32"/>
        </w:rPr>
      </w:pPr>
      <w:r w:rsidRPr="00DF59E5">
        <w:rPr>
          <w:rFonts w:ascii="仿宋" w:eastAsia="仿宋" w:hAnsi="仿宋" w:cs="宋体" w:hint="eastAsia"/>
          <w:color w:val="000000"/>
          <w:kern w:val="0"/>
          <w:sz w:val="32"/>
          <w:szCs w:val="32"/>
        </w:rPr>
        <w:lastRenderedPageBreak/>
        <w:t>7、法官员额制：是指按照案件数量、人口密度、法院设置等因素来固定法官人数。</w:t>
      </w:r>
      <w:r w:rsidR="005B22A2" w:rsidRPr="00DF59E5">
        <w:rPr>
          <w:rFonts w:ascii="仿宋" w:eastAsia="仿宋" w:hAnsi="仿宋" w:cs="宋体" w:hint="eastAsia"/>
          <w:color w:val="000000"/>
          <w:kern w:val="0"/>
          <w:sz w:val="32"/>
          <w:szCs w:val="32"/>
        </w:rPr>
        <w:t>通过考试考核等方式</w:t>
      </w:r>
      <w:r w:rsidRPr="00DF59E5">
        <w:rPr>
          <w:rFonts w:ascii="仿宋" w:eastAsia="仿宋" w:hAnsi="仿宋" w:cs="宋体" w:hint="eastAsia"/>
          <w:color w:val="000000"/>
          <w:kern w:val="0"/>
          <w:sz w:val="32"/>
          <w:szCs w:val="32"/>
        </w:rPr>
        <w:t>，将现有法官区分为员额内法官和员额外法官，员额外法官不再办案，由员额内法官集中行使国家审判权</w:t>
      </w:r>
      <w:r w:rsidR="005B22A2" w:rsidRPr="00DF59E5">
        <w:rPr>
          <w:rFonts w:ascii="仿宋" w:eastAsia="仿宋" w:hAnsi="仿宋" w:cs="宋体" w:hint="eastAsia"/>
          <w:color w:val="000000"/>
          <w:kern w:val="0"/>
          <w:sz w:val="32"/>
          <w:szCs w:val="32"/>
        </w:rPr>
        <w:t>，逐步实现法官精英化、专业化、职业化</w:t>
      </w:r>
      <w:r w:rsidRPr="00DF59E5">
        <w:rPr>
          <w:rFonts w:ascii="仿宋" w:eastAsia="仿宋" w:hAnsi="仿宋" w:cs="宋体" w:hint="eastAsia"/>
          <w:color w:val="000000"/>
          <w:kern w:val="0"/>
          <w:sz w:val="32"/>
          <w:szCs w:val="32"/>
        </w:rPr>
        <w:t>。</w:t>
      </w:r>
    </w:p>
    <w:p w:rsidR="00203B86" w:rsidRPr="00DF59E5" w:rsidRDefault="00203B86" w:rsidP="00DF59E5">
      <w:pPr>
        <w:adjustRightInd w:val="0"/>
        <w:snapToGrid w:val="0"/>
        <w:spacing w:line="680" w:lineRule="exact"/>
        <w:ind w:firstLineChars="250" w:firstLine="800"/>
        <w:rPr>
          <w:rFonts w:ascii="仿宋" w:eastAsia="仿宋" w:hAnsi="仿宋"/>
          <w:sz w:val="32"/>
          <w:szCs w:val="32"/>
        </w:rPr>
      </w:pPr>
      <w:r w:rsidRPr="00DF59E5">
        <w:rPr>
          <w:rFonts w:ascii="仿宋" w:eastAsia="仿宋" w:hAnsi="仿宋" w:cs="宋体" w:hint="eastAsia"/>
          <w:color w:val="000000"/>
          <w:kern w:val="0"/>
          <w:sz w:val="32"/>
          <w:szCs w:val="32"/>
        </w:rPr>
        <w:t>8、智慧法院：即以确保司法公正高效、提升司法公信力为目标，充分运用互联网、云计算、大数据、人工智能等技术，促进审判体系与审判能力现代化，实现人民法院高度智能化的运行与管理。</w:t>
      </w:r>
    </w:p>
    <w:p w:rsidR="000C155A" w:rsidRPr="00DF59E5" w:rsidRDefault="000C155A" w:rsidP="002911B5">
      <w:pPr>
        <w:spacing w:line="680" w:lineRule="exact"/>
        <w:rPr>
          <w:sz w:val="32"/>
          <w:szCs w:val="32"/>
        </w:rPr>
      </w:pPr>
    </w:p>
    <w:sectPr w:rsidR="000C155A" w:rsidRPr="00DF59E5" w:rsidSect="000C15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E4" w:rsidRDefault="00B308E4" w:rsidP="00CA63C8">
      <w:pPr>
        <w:spacing w:line="240" w:lineRule="auto"/>
      </w:pPr>
      <w:r>
        <w:separator/>
      </w:r>
    </w:p>
  </w:endnote>
  <w:endnote w:type="continuationSeparator" w:id="1">
    <w:p w:rsidR="00B308E4" w:rsidRDefault="00B308E4" w:rsidP="00CA63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2608"/>
      <w:docPartObj>
        <w:docPartGallery w:val="Page Numbers (Bottom of Page)"/>
        <w:docPartUnique/>
      </w:docPartObj>
    </w:sdtPr>
    <w:sdtContent>
      <w:p w:rsidR="00682242" w:rsidRDefault="00290EDE">
        <w:pPr>
          <w:pStyle w:val="a3"/>
        </w:pPr>
        <w:r>
          <w:fldChar w:fldCharType="begin"/>
        </w:r>
        <w:r w:rsidR="008A2FE1">
          <w:instrText xml:space="preserve"> PAGE   \* MERGEFORMAT </w:instrText>
        </w:r>
        <w:r>
          <w:fldChar w:fldCharType="separate"/>
        </w:r>
        <w:r w:rsidR="00DD18EF" w:rsidRPr="00DD18EF">
          <w:rPr>
            <w:noProof/>
            <w:lang w:val="zh-CN"/>
          </w:rPr>
          <w:t>10</w:t>
        </w:r>
        <w:r>
          <w:fldChar w:fldCharType="end"/>
        </w:r>
      </w:p>
    </w:sdtContent>
  </w:sdt>
  <w:p w:rsidR="00682242" w:rsidRDefault="00B308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E4" w:rsidRDefault="00B308E4" w:rsidP="00CA63C8">
      <w:pPr>
        <w:spacing w:line="240" w:lineRule="auto"/>
      </w:pPr>
      <w:r>
        <w:separator/>
      </w:r>
    </w:p>
  </w:footnote>
  <w:footnote w:type="continuationSeparator" w:id="1">
    <w:p w:rsidR="00B308E4" w:rsidRDefault="00B308E4" w:rsidP="00CA63C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B86"/>
    <w:rsid w:val="000850D2"/>
    <w:rsid w:val="000C0E05"/>
    <w:rsid w:val="000C155A"/>
    <w:rsid w:val="0014291B"/>
    <w:rsid w:val="00203B86"/>
    <w:rsid w:val="00221AE9"/>
    <w:rsid w:val="00290EDE"/>
    <w:rsid w:val="002911B5"/>
    <w:rsid w:val="0030089A"/>
    <w:rsid w:val="003A0C17"/>
    <w:rsid w:val="004A25F7"/>
    <w:rsid w:val="004A5E4D"/>
    <w:rsid w:val="004C26C5"/>
    <w:rsid w:val="005341F2"/>
    <w:rsid w:val="005B22A2"/>
    <w:rsid w:val="005F142E"/>
    <w:rsid w:val="00663EC7"/>
    <w:rsid w:val="006A67F6"/>
    <w:rsid w:val="007C6997"/>
    <w:rsid w:val="00822724"/>
    <w:rsid w:val="008745FF"/>
    <w:rsid w:val="008A2FE1"/>
    <w:rsid w:val="008F00D2"/>
    <w:rsid w:val="00A6097A"/>
    <w:rsid w:val="00B308E4"/>
    <w:rsid w:val="00B36276"/>
    <w:rsid w:val="00B51296"/>
    <w:rsid w:val="00BC009F"/>
    <w:rsid w:val="00BE5F87"/>
    <w:rsid w:val="00C10446"/>
    <w:rsid w:val="00C24612"/>
    <w:rsid w:val="00CA63C8"/>
    <w:rsid w:val="00D545C4"/>
    <w:rsid w:val="00DD18EF"/>
    <w:rsid w:val="00DD5B76"/>
    <w:rsid w:val="00DF5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3B86"/>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203B86"/>
    <w:rPr>
      <w:sz w:val="18"/>
      <w:szCs w:val="18"/>
    </w:rPr>
  </w:style>
  <w:style w:type="paragraph" w:styleId="a4">
    <w:name w:val="header"/>
    <w:basedOn w:val="a"/>
    <w:link w:val="Char0"/>
    <w:uiPriority w:val="99"/>
    <w:semiHidden/>
    <w:unhideWhenUsed/>
    <w:rsid w:val="008F00D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8F00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AE12-2D15-4806-8811-FE1A28D8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5128</Words>
  <Characters>5343</Characters>
  <Application>Microsoft Office Word</Application>
  <DocSecurity>0</DocSecurity>
  <Lines>243</Lines>
  <Paragraphs>55</Paragraphs>
  <ScaleCrop>false</ScaleCrop>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4</cp:revision>
  <cp:lastPrinted>2016-11-23T00:55:00Z</cp:lastPrinted>
  <dcterms:created xsi:type="dcterms:W3CDTF">2016-11-23T02:53:00Z</dcterms:created>
  <dcterms:modified xsi:type="dcterms:W3CDTF">2017-09-21T06:31:00Z</dcterms:modified>
</cp:coreProperties>
</file>