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6C" w:rsidRDefault="00CB42DB" w:rsidP="00016A60">
      <w:pPr>
        <w:spacing w:line="600" w:lineRule="exact"/>
        <w:rPr>
          <w:rFonts w:ascii="黑体" w:eastAsia="黑体" w:hAnsi="黑体"/>
          <w:sz w:val="24"/>
        </w:rPr>
      </w:pPr>
      <w:r w:rsidRPr="006412E5">
        <w:rPr>
          <w:rFonts w:ascii="黑体" w:eastAsia="黑体" w:hAnsi="黑体" w:hint="eastAsia"/>
          <w:sz w:val="24"/>
        </w:rPr>
        <w:t>市十七届人大</w:t>
      </w:r>
      <w:r w:rsidR="00575AD8">
        <w:rPr>
          <w:rFonts w:ascii="黑体" w:eastAsia="黑体" w:hAnsi="黑体" w:hint="eastAsia"/>
          <w:sz w:val="24"/>
        </w:rPr>
        <w:t>五</w:t>
      </w:r>
      <w:r w:rsidRPr="006412E5">
        <w:rPr>
          <w:rFonts w:ascii="黑体" w:eastAsia="黑体" w:hAnsi="黑体" w:hint="eastAsia"/>
          <w:sz w:val="24"/>
        </w:rPr>
        <w:t>次</w:t>
      </w:r>
    </w:p>
    <w:p w:rsidR="009D296C" w:rsidRDefault="00CB42DB" w:rsidP="00016A60">
      <w:pPr>
        <w:spacing w:line="600" w:lineRule="exact"/>
        <w:rPr>
          <w:rFonts w:ascii="黑体" w:eastAsia="黑体" w:hAnsi="黑体"/>
          <w:sz w:val="44"/>
          <w:szCs w:val="44"/>
        </w:rPr>
      </w:pPr>
      <w:r w:rsidRPr="006412E5">
        <w:rPr>
          <w:rFonts w:ascii="黑体" w:eastAsia="黑体" w:hAnsi="黑体" w:hint="eastAsia"/>
          <w:sz w:val="24"/>
        </w:rPr>
        <w:t>会议文件之</w:t>
      </w:r>
      <w:r w:rsidR="006C5FA0">
        <w:rPr>
          <w:rFonts w:ascii="黑体" w:eastAsia="黑体" w:hAnsi="黑体" w:hint="eastAsia"/>
          <w:sz w:val="24"/>
        </w:rPr>
        <w:t>十</w:t>
      </w:r>
      <w:r w:rsidR="00016A60">
        <w:rPr>
          <w:rFonts w:ascii="黑体" w:eastAsia="黑体" w:hAnsi="黑体" w:hint="eastAsia"/>
          <w:sz w:val="24"/>
        </w:rPr>
        <w:t xml:space="preserve"> </w:t>
      </w:r>
      <w:r w:rsidR="006C5FA0">
        <w:rPr>
          <w:rFonts w:ascii="黑体" w:eastAsia="黑体" w:hAnsi="黑体" w:hint="eastAsia"/>
          <w:sz w:val="24"/>
        </w:rPr>
        <w:t>八</w:t>
      </w:r>
    </w:p>
    <w:p w:rsidR="00016A60" w:rsidRDefault="00016A60" w:rsidP="00016A60">
      <w:pPr>
        <w:spacing w:line="600" w:lineRule="exact"/>
        <w:ind w:firstLineChars="350" w:firstLine="1540"/>
        <w:rPr>
          <w:rFonts w:ascii="黑体" w:eastAsia="黑体" w:hAnsi="黑体"/>
          <w:sz w:val="44"/>
          <w:szCs w:val="44"/>
        </w:rPr>
      </w:pPr>
    </w:p>
    <w:p w:rsidR="009D296C" w:rsidRDefault="00CB42DB" w:rsidP="00016A60">
      <w:pPr>
        <w:spacing w:line="600" w:lineRule="exact"/>
        <w:ind w:firstLineChars="350" w:firstLine="1540"/>
        <w:rPr>
          <w:rFonts w:ascii="黑体" w:eastAsia="黑体" w:hAnsi="黑体"/>
          <w:sz w:val="44"/>
          <w:szCs w:val="44"/>
        </w:rPr>
      </w:pPr>
      <w:r w:rsidRPr="006412E5">
        <w:rPr>
          <w:rFonts w:ascii="黑体" w:eastAsia="黑体" w:hAnsi="黑体" w:hint="eastAsia"/>
          <w:sz w:val="44"/>
          <w:szCs w:val="44"/>
        </w:rPr>
        <w:t>榆树市人民法院工作报告</w:t>
      </w:r>
      <w:r>
        <w:rPr>
          <w:rFonts w:ascii="黑体" w:eastAsia="黑体" w:hAnsi="黑体"/>
          <w:sz w:val="44"/>
          <w:szCs w:val="44"/>
        </w:rPr>
        <w:t xml:space="preserve">                                                                   </w:t>
      </w:r>
    </w:p>
    <w:p w:rsidR="009D296C" w:rsidRDefault="009D296C" w:rsidP="00016A60">
      <w:pPr>
        <w:spacing w:line="600" w:lineRule="exact"/>
        <w:ind w:firstLineChars="450" w:firstLine="1440"/>
        <w:rPr>
          <w:rFonts w:ascii="仿宋" w:eastAsia="仿宋" w:hAnsi="仿宋"/>
          <w:sz w:val="32"/>
          <w:szCs w:val="32"/>
        </w:rPr>
      </w:pPr>
    </w:p>
    <w:p w:rsidR="009D296C" w:rsidRPr="00016A60" w:rsidRDefault="00CB42DB" w:rsidP="00016A60">
      <w:pPr>
        <w:spacing w:line="600" w:lineRule="exact"/>
        <w:ind w:firstLineChars="300" w:firstLine="1080"/>
        <w:rPr>
          <w:rFonts w:ascii="仿宋" w:eastAsia="仿宋" w:hAnsi="仿宋"/>
          <w:sz w:val="36"/>
          <w:szCs w:val="36"/>
        </w:rPr>
      </w:pPr>
      <w:r w:rsidRPr="00016A60">
        <w:rPr>
          <w:rFonts w:ascii="仿宋" w:eastAsia="仿宋" w:hAnsi="仿宋"/>
          <w:sz w:val="36"/>
          <w:szCs w:val="36"/>
        </w:rPr>
        <w:t>——2016</w:t>
      </w:r>
      <w:r w:rsidRPr="00016A60">
        <w:rPr>
          <w:rFonts w:ascii="仿宋" w:eastAsia="仿宋" w:hAnsi="仿宋" w:hint="eastAsia"/>
          <w:sz w:val="36"/>
          <w:szCs w:val="36"/>
        </w:rPr>
        <w:t>年</w:t>
      </w:r>
      <w:r w:rsidRPr="00016A60">
        <w:rPr>
          <w:rFonts w:ascii="仿宋" w:eastAsia="仿宋" w:hAnsi="仿宋"/>
          <w:sz w:val="36"/>
          <w:szCs w:val="36"/>
        </w:rPr>
        <w:t>1</w:t>
      </w:r>
      <w:r w:rsidRPr="00016A60">
        <w:rPr>
          <w:rFonts w:ascii="仿宋" w:eastAsia="仿宋" w:hAnsi="仿宋" w:hint="eastAsia"/>
          <w:sz w:val="36"/>
          <w:szCs w:val="36"/>
        </w:rPr>
        <w:t>月</w:t>
      </w:r>
      <w:r w:rsidR="006C5FA0" w:rsidRPr="00016A60">
        <w:rPr>
          <w:rFonts w:ascii="仿宋" w:eastAsia="仿宋" w:hAnsi="仿宋" w:hint="eastAsia"/>
          <w:sz w:val="36"/>
          <w:szCs w:val="36"/>
        </w:rPr>
        <w:t>12</w:t>
      </w:r>
      <w:r w:rsidRPr="00016A60">
        <w:rPr>
          <w:rFonts w:ascii="仿宋" w:eastAsia="仿宋" w:hAnsi="仿宋" w:hint="eastAsia"/>
          <w:sz w:val="36"/>
          <w:szCs w:val="36"/>
        </w:rPr>
        <w:t>日在榆树市第十七届</w:t>
      </w:r>
    </w:p>
    <w:p w:rsidR="009D296C" w:rsidRPr="00016A60" w:rsidRDefault="00CB42DB" w:rsidP="00016A60">
      <w:pPr>
        <w:spacing w:line="600" w:lineRule="exact"/>
        <w:ind w:firstLineChars="600" w:firstLine="2160"/>
        <w:rPr>
          <w:rFonts w:ascii="黑体" w:eastAsia="黑体" w:hAnsi="黑体"/>
          <w:sz w:val="36"/>
          <w:szCs w:val="36"/>
        </w:rPr>
      </w:pPr>
      <w:r w:rsidRPr="00016A60">
        <w:rPr>
          <w:rFonts w:ascii="仿宋" w:eastAsia="仿宋" w:hAnsi="仿宋" w:hint="eastAsia"/>
          <w:sz w:val="36"/>
          <w:szCs w:val="36"/>
        </w:rPr>
        <w:t>人民代表大会第五次会议上</w:t>
      </w:r>
    </w:p>
    <w:p w:rsidR="009D296C" w:rsidRPr="00016A60" w:rsidRDefault="009D296C" w:rsidP="00016A60">
      <w:pPr>
        <w:spacing w:line="600" w:lineRule="exact"/>
        <w:ind w:firstLineChars="450" w:firstLine="1620"/>
        <w:rPr>
          <w:rFonts w:ascii="仿宋" w:eastAsia="仿宋" w:hAnsi="仿宋"/>
          <w:sz w:val="36"/>
          <w:szCs w:val="36"/>
        </w:rPr>
      </w:pPr>
    </w:p>
    <w:p w:rsidR="009D296C" w:rsidRPr="00016A60" w:rsidRDefault="00CB42DB" w:rsidP="00016A60">
      <w:pPr>
        <w:spacing w:line="600" w:lineRule="exact"/>
        <w:ind w:firstLineChars="450" w:firstLine="1620"/>
        <w:rPr>
          <w:rFonts w:ascii="仿宋" w:eastAsia="仿宋" w:hAnsi="仿宋"/>
          <w:sz w:val="36"/>
          <w:szCs w:val="36"/>
        </w:rPr>
      </w:pPr>
      <w:r w:rsidRPr="00016A60">
        <w:rPr>
          <w:rFonts w:ascii="仿宋" w:eastAsia="仿宋" w:hAnsi="仿宋" w:hint="eastAsia"/>
          <w:sz w:val="36"/>
          <w:szCs w:val="36"/>
        </w:rPr>
        <w:t>榆树市人民法院院长</w:t>
      </w:r>
      <w:r w:rsidRPr="00016A60">
        <w:rPr>
          <w:rFonts w:ascii="仿宋" w:eastAsia="仿宋" w:hAnsi="仿宋"/>
          <w:sz w:val="36"/>
          <w:szCs w:val="36"/>
        </w:rPr>
        <w:t xml:space="preserve"> </w:t>
      </w:r>
      <w:r w:rsidRPr="00016A60">
        <w:rPr>
          <w:rFonts w:ascii="仿宋" w:eastAsia="仿宋" w:hAnsi="仿宋" w:hint="eastAsia"/>
          <w:sz w:val="36"/>
          <w:szCs w:val="36"/>
        </w:rPr>
        <w:t>王建红</w:t>
      </w:r>
    </w:p>
    <w:p w:rsidR="009D296C" w:rsidRPr="00016A60" w:rsidRDefault="009D296C" w:rsidP="00016A60">
      <w:pPr>
        <w:spacing w:line="600" w:lineRule="exact"/>
        <w:ind w:firstLineChars="150" w:firstLine="540"/>
        <w:rPr>
          <w:rFonts w:ascii="仿宋" w:eastAsia="仿宋" w:hAnsi="仿宋"/>
          <w:sz w:val="36"/>
          <w:szCs w:val="36"/>
        </w:rPr>
      </w:pPr>
    </w:p>
    <w:p w:rsidR="009D296C" w:rsidRPr="00016A60" w:rsidRDefault="00CB42DB" w:rsidP="00016A60">
      <w:pPr>
        <w:spacing w:line="600" w:lineRule="exact"/>
        <w:rPr>
          <w:rFonts w:ascii="仿宋" w:eastAsia="仿宋" w:hAnsi="仿宋"/>
          <w:kern w:val="0"/>
          <w:sz w:val="36"/>
          <w:szCs w:val="36"/>
        </w:rPr>
      </w:pPr>
      <w:r w:rsidRPr="00016A60">
        <w:rPr>
          <w:rFonts w:ascii="仿宋" w:eastAsia="仿宋" w:hAnsi="仿宋" w:hint="eastAsia"/>
          <w:kern w:val="0"/>
          <w:sz w:val="36"/>
          <w:szCs w:val="36"/>
        </w:rPr>
        <w:t>各位代表：</w:t>
      </w:r>
    </w:p>
    <w:p w:rsidR="009D296C" w:rsidRPr="00016A60" w:rsidRDefault="00CB42DB" w:rsidP="00016A60">
      <w:pPr>
        <w:spacing w:line="600" w:lineRule="exact"/>
        <w:ind w:firstLineChars="200" w:firstLine="720"/>
        <w:rPr>
          <w:rFonts w:ascii="仿宋" w:eastAsia="仿宋" w:hAnsi="仿宋"/>
          <w:kern w:val="0"/>
          <w:sz w:val="36"/>
          <w:szCs w:val="36"/>
        </w:rPr>
      </w:pPr>
      <w:r w:rsidRPr="00016A60">
        <w:rPr>
          <w:rFonts w:ascii="仿宋" w:eastAsia="仿宋" w:hAnsi="仿宋" w:hint="eastAsia"/>
          <w:kern w:val="0"/>
          <w:sz w:val="36"/>
          <w:szCs w:val="36"/>
        </w:rPr>
        <w:t>我代表市人民法院向大会报告工作，请予审议，并请列席会议的同志提出意见。</w:t>
      </w:r>
    </w:p>
    <w:p w:rsidR="009D296C" w:rsidRPr="00016A60" w:rsidRDefault="00CB42DB" w:rsidP="00016A60">
      <w:pPr>
        <w:widowControl/>
        <w:spacing w:line="600" w:lineRule="exact"/>
        <w:ind w:firstLine="640"/>
        <w:rPr>
          <w:rFonts w:ascii="宋体" w:cs="宋体"/>
          <w:color w:val="000000"/>
          <w:kern w:val="0"/>
          <w:sz w:val="36"/>
          <w:szCs w:val="36"/>
        </w:rPr>
      </w:pPr>
      <w:r w:rsidRPr="00016A60">
        <w:rPr>
          <w:rFonts w:ascii="仿宋" w:eastAsia="仿宋" w:hAnsi="宋体" w:cs="宋体"/>
          <w:color w:val="000000"/>
          <w:kern w:val="0"/>
          <w:sz w:val="36"/>
          <w:szCs w:val="36"/>
        </w:rPr>
        <w:t>2015</w:t>
      </w:r>
      <w:r w:rsidRPr="00016A60">
        <w:rPr>
          <w:rFonts w:ascii="仿宋" w:eastAsia="仿宋" w:hAnsi="宋体" w:cs="宋体" w:hint="eastAsia"/>
          <w:color w:val="000000"/>
          <w:kern w:val="0"/>
          <w:sz w:val="36"/>
          <w:szCs w:val="36"/>
        </w:rPr>
        <w:t>年，市法院在市委的坚强领导、人大有力监督、政府大力支持和政协民主监督下，深刻把握经济发展新常态对人民法院工作的新期待、新要求，司法改革、立案登记、电子法院、司法感受、审判执行等各项工作交叉叠加，稳步推进，</w:t>
      </w:r>
      <w:r w:rsidRPr="00016A60">
        <w:rPr>
          <w:rFonts w:ascii="仿宋" w:eastAsia="仿宋" w:hAnsi="宋体" w:cs="宋体" w:hint="eastAsia"/>
          <w:color w:val="000000"/>
          <w:kern w:val="0"/>
          <w:sz w:val="36"/>
          <w:szCs w:val="36"/>
          <w:shd w:val="clear" w:color="auto" w:fill="FFFFFF"/>
        </w:rPr>
        <w:t>取得新成效。</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黑体" w:eastAsia="黑体" w:hAnsi="宋体" w:cs="宋体" w:hint="eastAsia"/>
          <w:b/>
          <w:bCs/>
          <w:color w:val="000000"/>
          <w:kern w:val="0"/>
          <w:sz w:val="36"/>
          <w:szCs w:val="36"/>
        </w:rPr>
        <w:t>一、充分履行审判职能，维护稳定促进发展</w:t>
      </w:r>
    </w:p>
    <w:p w:rsidR="009D296C" w:rsidRPr="00016A60" w:rsidRDefault="00CB42DB" w:rsidP="00016A60">
      <w:pPr>
        <w:widowControl/>
        <w:spacing w:line="600" w:lineRule="exact"/>
        <w:ind w:firstLine="640"/>
        <w:rPr>
          <w:rFonts w:ascii="宋体" w:cs="宋体"/>
          <w:color w:val="000000"/>
          <w:kern w:val="0"/>
          <w:sz w:val="36"/>
          <w:szCs w:val="36"/>
        </w:rPr>
      </w:pPr>
      <w:r w:rsidRPr="00016A60">
        <w:rPr>
          <w:rFonts w:ascii="仿宋" w:eastAsia="仿宋" w:hAnsi="宋体" w:cs="宋体" w:hint="eastAsia"/>
          <w:color w:val="000000"/>
          <w:kern w:val="0"/>
          <w:sz w:val="36"/>
          <w:szCs w:val="36"/>
        </w:rPr>
        <w:t>一年来，受理各类诉讼和执行案件</w:t>
      </w:r>
      <w:r w:rsidRPr="00016A60">
        <w:rPr>
          <w:rFonts w:ascii="仿宋" w:eastAsia="仿宋" w:hAnsi="宋体" w:cs="宋体"/>
          <w:color w:val="000000"/>
          <w:kern w:val="0"/>
          <w:sz w:val="36"/>
          <w:szCs w:val="36"/>
        </w:rPr>
        <w:t>6602</w:t>
      </w:r>
      <w:r w:rsidRPr="00016A60">
        <w:rPr>
          <w:rFonts w:ascii="仿宋" w:eastAsia="仿宋" w:hAnsi="宋体" w:cs="宋体" w:hint="eastAsia"/>
          <w:color w:val="000000"/>
          <w:kern w:val="0"/>
          <w:sz w:val="36"/>
          <w:szCs w:val="36"/>
        </w:rPr>
        <w:t>件，同比上升</w:t>
      </w:r>
      <w:r w:rsidRPr="00016A60">
        <w:rPr>
          <w:rFonts w:ascii="仿宋" w:eastAsia="仿宋" w:hAnsi="宋体" w:cs="宋体"/>
          <w:color w:val="000000"/>
          <w:kern w:val="0"/>
          <w:sz w:val="36"/>
          <w:szCs w:val="36"/>
        </w:rPr>
        <w:t>3.78%</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5815</w:t>
      </w:r>
      <w:r w:rsidRPr="00016A60">
        <w:rPr>
          <w:rFonts w:ascii="仿宋" w:eastAsia="仿宋" w:hAnsi="宋体" w:cs="宋体" w:hint="eastAsia"/>
          <w:color w:val="000000"/>
          <w:kern w:val="0"/>
          <w:sz w:val="36"/>
          <w:szCs w:val="36"/>
        </w:rPr>
        <w:t>件</w:t>
      </w:r>
      <w:r w:rsidRPr="00016A60">
        <w:rPr>
          <w:rFonts w:ascii="仿宋" w:eastAsia="仿宋" w:hAnsi="宋体" w:cs="宋体"/>
          <w:color w:val="000000"/>
          <w:kern w:val="0"/>
          <w:sz w:val="36"/>
          <w:szCs w:val="36"/>
        </w:rPr>
        <w:t>,</w:t>
      </w:r>
      <w:r w:rsidRPr="00016A60">
        <w:rPr>
          <w:rFonts w:ascii="仿宋" w:eastAsia="仿宋" w:hAnsi="宋体" w:cs="宋体" w:hint="eastAsia"/>
          <w:color w:val="000000"/>
          <w:kern w:val="0"/>
          <w:sz w:val="36"/>
          <w:szCs w:val="36"/>
        </w:rPr>
        <w:t>上诉</w:t>
      </w:r>
      <w:r w:rsidRPr="00016A60">
        <w:rPr>
          <w:rFonts w:ascii="仿宋" w:eastAsia="仿宋" w:hAnsi="宋体" w:cs="宋体"/>
          <w:color w:val="000000"/>
          <w:kern w:val="0"/>
          <w:sz w:val="36"/>
          <w:szCs w:val="36"/>
        </w:rPr>
        <w:t>148</w:t>
      </w:r>
      <w:r w:rsidRPr="00016A60">
        <w:rPr>
          <w:rFonts w:ascii="仿宋" w:eastAsia="仿宋" w:hAnsi="宋体" w:cs="宋体" w:hint="eastAsia"/>
          <w:color w:val="000000"/>
          <w:kern w:val="0"/>
          <w:sz w:val="36"/>
          <w:szCs w:val="36"/>
        </w:rPr>
        <w:t>件，发回重审</w:t>
      </w:r>
      <w:r w:rsidRPr="00016A60">
        <w:rPr>
          <w:rFonts w:ascii="仿宋" w:eastAsia="仿宋" w:hAnsi="宋体" w:cs="宋体"/>
          <w:color w:val="000000"/>
          <w:kern w:val="0"/>
          <w:sz w:val="36"/>
          <w:szCs w:val="36"/>
        </w:rPr>
        <w:t>15</w:t>
      </w:r>
      <w:r w:rsidRPr="00016A60">
        <w:rPr>
          <w:rFonts w:ascii="仿宋" w:eastAsia="仿宋" w:hAnsi="宋体" w:cs="宋体" w:hint="eastAsia"/>
          <w:color w:val="000000"/>
          <w:kern w:val="0"/>
          <w:sz w:val="36"/>
          <w:szCs w:val="36"/>
        </w:rPr>
        <w:t>件，改判</w:t>
      </w:r>
      <w:r w:rsidRPr="00016A60">
        <w:rPr>
          <w:rFonts w:ascii="仿宋" w:eastAsia="仿宋" w:hAnsi="宋体" w:cs="宋体"/>
          <w:color w:val="000000"/>
          <w:kern w:val="0"/>
          <w:sz w:val="36"/>
          <w:szCs w:val="36"/>
        </w:rPr>
        <w:t>26</w:t>
      </w:r>
      <w:r w:rsidRPr="00016A60">
        <w:rPr>
          <w:rFonts w:ascii="仿宋" w:eastAsia="仿宋" w:hAnsi="宋体" w:cs="宋体" w:hint="eastAsia"/>
          <w:color w:val="000000"/>
          <w:kern w:val="0"/>
          <w:sz w:val="36"/>
          <w:szCs w:val="36"/>
        </w:rPr>
        <w:t>件，接待人民群众来访来诉</w:t>
      </w:r>
      <w:r w:rsidRPr="00016A60">
        <w:rPr>
          <w:rFonts w:ascii="仿宋" w:eastAsia="仿宋" w:hAnsi="宋体" w:cs="宋体"/>
          <w:color w:val="000000"/>
          <w:kern w:val="0"/>
          <w:sz w:val="36"/>
          <w:szCs w:val="36"/>
        </w:rPr>
        <w:t>1</w:t>
      </w:r>
      <w:r w:rsidRPr="00016A60">
        <w:rPr>
          <w:rFonts w:ascii="仿宋" w:eastAsia="仿宋" w:hAnsi="宋体" w:cs="宋体" w:hint="eastAsia"/>
          <w:color w:val="000000"/>
          <w:kern w:val="0"/>
          <w:sz w:val="36"/>
          <w:szCs w:val="36"/>
        </w:rPr>
        <w:t>万余人次。</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lastRenderedPageBreak/>
        <w:t>1</w:t>
      </w:r>
      <w:r w:rsidRPr="00016A60">
        <w:rPr>
          <w:rFonts w:ascii="仿宋" w:eastAsia="仿宋" w:hAnsi="宋体" w:cs="宋体" w:hint="eastAsia"/>
          <w:b/>
          <w:bCs/>
          <w:color w:val="000000"/>
          <w:kern w:val="0"/>
          <w:sz w:val="36"/>
          <w:szCs w:val="36"/>
        </w:rPr>
        <w:t>、依法打击刑事犯罪，致力建设平安榆树。</w:t>
      </w:r>
      <w:r w:rsidRPr="00016A60">
        <w:rPr>
          <w:rFonts w:ascii="仿宋" w:eastAsia="仿宋" w:hAnsi="宋体" w:cs="宋体" w:hint="eastAsia"/>
          <w:color w:val="000000"/>
          <w:kern w:val="0"/>
          <w:sz w:val="36"/>
          <w:szCs w:val="36"/>
        </w:rPr>
        <w:t>受理刑事案件</w:t>
      </w:r>
      <w:r w:rsidRPr="00016A60">
        <w:rPr>
          <w:rFonts w:ascii="仿宋" w:eastAsia="仿宋" w:hAnsi="宋体" w:cs="宋体"/>
          <w:color w:val="000000"/>
          <w:kern w:val="0"/>
          <w:sz w:val="36"/>
          <w:szCs w:val="36"/>
        </w:rPr>
        <w:t>538</w:t>
      </w:r>
      <w:r w:rsidRPr="00016A60">
        <w:rPr>
          <w:rFonts w:ascii="仿宋" w:eastAsia="仿宋" w:hAnsi="宋体" w:cs="宋体" w:hint="eastAsia"/>
          <w:color w:val="000000"/>
          <w:kern w:val="0"/>
          <w:sz w:val="36"/>
          <w:szCs w:val="36"/>
        </w:rPr>
        <w:t>件，同比上升</w:t>
      </w:r>
      <w:r w:rsidRPr="00016A60">
        <w:rPr>
          <w:rFonts w:ascii="仿宋" w:eastAsia="仿宋" w:hAnsi="宋体" w:cs="宋体"/>
          <w:color w:val="000000"/>
          <w:kern w:val="0"/>
          <w:sz w:val="36"/>
          <w:szCs w:val="36"/>
        </w:rPr>
        <w:t>5.01%</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511</w:t>
      </w:r>
      <w:r w:rsidRPr="00016A60">
        <w:rPr>
          <w:rFonts w:ascii="仿宋" w:eastAsia="仿宋" w:hAnsi="宋体" w:cs="宋体" w:hint="eastAsia"/>
          <w:color w:val="000000"/>
          <w:kern w:val="0"/>
          <w:sz w:val="36"/>
          <w:szCs w:val="36"/>
        </w:rPr>
        <w:t>件。其中危险驾驶、交通肇事、盗窃、毒品、故意伤害等</w:t>
      </w:r>
      <w:r w:rsidRPr="00016A60">
        <w:rPr>
          <w:rFonts w:ascii="仿宋" w:eastAsia="仿宋" w:hAnsi="宋体" w:cs="宋体"/>
          <w:color w:val="000000"/>
          <w:kern w:val="0"/>
          <w:sz w:val="36"/>
          <w:szCs w:val="36"/>
        </w:rPr>
        <w:t>5</w:t>
      </w:r>
      <w:r w:rsidRPr="00016A60">
        <w:rPr>
          <w:rFonts w:ascii="仿宋" w:eastAsia="仿宋" w:hAnsi="宋体" w:cs="宋体" w:hint="eastAsia"/>
          <w:color w:val="000000"/>
          <w:kern w:val="0"/>
          <w:sz w:val="36"/>
          <w:szCs w:val="36"/>
        </w:rPr>
        <w:t>类案件占刑事案件总量的</w:t>
      </w:r>
      <w:r w:rsidRPr="00016A60">
        <w:rPr>
          <w:rFonts w:ascii="仿宋" w:eastAsia="仿宋" w:hAnsi="宋体" w:cs="宋体"/>
          <w:color w:val="000000"/>
          <w:kern w:val="0"/>
          <w:sz w:val="36"/>
          <w:szCs w:val="36"/>
        </w:rPr>
        <w:t>75.88%</w:t>
      </w:r>
      <w:r w:rsidRPr="00016A60">
        <w:rPr>
          <w:rFonts w:ascii="仿宋" w:eastAsia="仿宋" w:hAnsi="宋体" w:cs="宋体" w:hint="eastAsia"/>
          <w:color w:val="000000"/>
          <w:kern w:val="0"/>
          <w:sz w:val="36"/>
          <w:szCs w:val="36"/>
        </w:rPr>
        <w:t>。涉毒品犯罪增长</w:t>
      </w:r>
      <w:r w:rsidRPr="00016A60">
        <w:rPr>
          <w:rFonts w:ascii="仿宋" w:eastAsia="仿宋" w:hAnsi="宋体" w:cs="宋体"/>
          <w:color w:val="000000"/>
          <w:kern w:val="0"/>
          <w:sz w:val="36"/>
          <w:szCs w:val="36"/>
        </w:rPr>
        <w:t>46%</w:t>
      </w:r>
      <w:r w:rsidRPr="00016A60">
        <w:rPr>
          <w:rFonts w:ascii="仿宋" w:eastAsia="仿宋" w:hAnsi="宋体" w:cs="宋体" w:hint="eastAsia"/>
          <w:color w:val="000000"/>
          <w:kern w:val="0"/>
          <w:sz w:val="36"/>
          <w:szCs w:val="36"/>
        </w:rPr>
        <w:t>，交通肇事犯罪增长</w:t>
      </w:r>
      <w:r w:rsidRPr="00016A60">
        <w:rPr>
          <w:rFonts w:ascii="仿宋" w:eastAsia="仿宋" w:hAnsi="宋体" w:cs="宋体"/>
          <w:color w:val="000000"/>
          <w:kern w:val="0"/>
          <w:sz w:val="36"/>
          <w:szCs w:val="36"/>
        </w:rPr>
        <w:t>31.94%</w:t>
      </w:r>
      <w:r w:rsidRPr="00016A60">
        <w:rPr>
          <w:rFonts w:ascii="仿宋" w:eastAsia="仿宋" w:hAnsi="宋体" w:cs="宋体" w:hint="eastAsia"/>
          <w:color w:val="000000"/>
          <w:kern w:val="0"/>
          <w:sz w:val="36"/>
          <w:szCs w:val="36"/>
        </w:rPr>
        <w:t>，杀人、放火、合同诈骗等</w:t>
      </w:r>
      <w:r w:rsidRPr="00016A60">
        <w:rPr>
          <w:rFonts w:ascii="仿宋" w:eastAsia="仿宋" w:hAnsi="宋体" w:cs="宋体"/>
          <w:color w:val="000000"/>
          <w:kern w:val="0"/>
          <w:sz w:val="36"/>
          <w:szCs w:val="36"/>
        </w:rPr>
        <w:t>5</w:t>
      </w:r>
      <w:r w:rsidRPr="00016A60">
        <w:rPr>
          <w:rFonts w:ascii="仿宋" w:eastAsia="仿宋" w:hAnsi="宋体" w:cs="宋体" w:hint="eastAsia"/>
          <w:color w:val="000000"/>
          <w:kern w:val="0"/>
          <w:sz w:val="36"/>
          <w:szCs w:val="36"/>
        </w:rPr>
        <w:t>类案件减少</w:t>
      </w:r>
      <w:r w:rsidRPr="00016A60">
        <w:rPr>
          <w:rFonts w:ascii="仿宋" w:eastAsia="仿宋" w:hAnsi="宋体" w:cs="宋体"/>
          <w:color w:val="000000"/>
          <w:kern w:val="0"/>
          <w:sz w:val="36"/>
          <w:szCs w:val="36"/>
        </w:rPr>
        <w:t>25.71%</w:t>
      </w:r>
      <w:r w:rsidRPr="00016A60">
        <w:rPr>
          <w:rFonts w:ascii="仿宋" w:eastAsia="仿宋" w:hAnsi="宋体" w:cs="宋体" w:hint="eastAsia"/>
          <w:color w:val="000000"/>
          <w:kern w:val="0"/>
          <w:sz w:val="36"/>
          <w:szCs w:val="36"/>
        </w:rPr>
        <w:t>。全年判处罪犯</w:t>
      </w:r>
      <w:r w:rsidRPr="00016A60">
        <w:rPr>
          <w:rFonts w:ascii="仿宋" w:eastAsia="仿宋" w:hAnsi="宋体" w:cs="宋体"/>
          <w:color w:val="000000"/>
          <w:kern w:val="0"/>
          <w:sz w:val="36"/>
          <w:szCs w:val="36"/>
        </w:rPr>
        <w:t>579</w:t>
      </w:r>
      <w:r w:rsidRPr="00016A60">
        <w:rPr>
          <w:rFonts w:ascii="仿宋" w:eastAsia="仿宋" w:hAnsi="宋体" w:cs="宋体" w:hint="eastAsia"/>
          <w:color w:val="000000"/>
          <w:kern w:val="0"/>
          <w:sz w:val="36"/>
          <w:szCs w:val="36"/>
        </w:rPr>
        <w:t>人，其中判处</w:t>
      </w:r>
      <w:r w:rsidRPr="00016A60">
        <w:rPr>
          <w:rFonts w:ascii="仿宋" w:eastAsia="仿宋" w:hAnsi="宋体" w:cs="宋体"/>
          <w:color w:val="000000"/>
          <w:kern w:val="0"/>
          <w:sz w:val="36"/>
          <w:szCs w:val="36"/>
        </w:rPr>
        <w:t>5</w:t>
      </w:r>
      <w:r w:rsidRPr="00016A60">
        <w:rPr>
          <w:rFonts w:ascii="仿宋" w:eastAsia="仿宋" w:hAnsi="宋体" w:cs="宋体" w:hint="eastAsia"/>
          <w:color w:val="000000"/>
          <w:kern w:val="0"/>
          <w:sz w:val="36"/>
          <w:szCs w:val="36"/>
        </w:rPr>
        <w:t>年以上有期徒刑</w:t>
      </w:r>
      <w:r w:rsidRPr="00016A60">
        <w:rPr>
          <w:rFonts w:ascii="仿宋" w:eastAsia="仿宋" w:hAnsi="宋体" w:cs="宋体"/>
          <w:color w:val="000000"/>
          <w:kern w:val="0"/>
          <w:sz w:val="36"/>
          <w:szCs w:val="36"/>
        </w:rPr>
        <w:t>53</w:t>
      </w:r>
      <w:r w:rsidRPr="00016A60">
        <w:rPr>
          <w:rFonts w:ascii="仿宋" w:eastAsia="仿宋" w:hAnsi="宋体" w:cs="宋体" w:hint="eastAsia"/>
          <w:color w:val="000000"/>
          <w:kern w:val="0"/>
          <w:sz w:val="36"/>
          <w:szCs w:val="36"/>
        </w:rPr>
        <w:t>人。依法审理了被告人张志东聚众冲击国家机关犯罪案、凌俐收购粮食合同诈骗案、河北农联社张亚东等人挪用近</w:t>
      </w:r>
      <w:r w:rsidRPr="00016A60">
        <w:rPr>
          <w:rFonts w:ascii="仿宋" w:eastAsia="仿宋" w:hAnsi="宋体" w:cs="宋体"/>
          <w:color w:val="000000"/>
          <w:kern w:val="0"/>
          <w:sz w:val="36"/>
          <w:szCs w:val="36"/>
        </w:rPr>
        <w:t>63</w:t>
      </w:r>
      <w:r w:rsidRPr="00016A60">
        <w:rPr>
          <w:rFonts w:ascii="仿宋" w:eastAsia="仿宋" w:hAnsi="宋体" w:cs="宋体" w:hint="eastAsia"/>
          <w:color w:val="000000"/>
          <w:kern w:val="0"/>
          <w:sz w:val="36"/>
          <w:szCs w:val="36"/>
        </w:rPr>
        <w:t>亿元巨额资金案等大案要案。积极参与社会治安综合治理，与电视台联合制作“打击危险驾驶犯罪”电视专题，为长榆高中等校师生</w:t>
      </w:r>
      <w:r w:rsidRPr="00016A60">
        <w:rPr>
          <w:rFonts w:ascii="仿宋" w:eastAsia="仿宋" w:hAnsi="宋体" w:cs="宋体"/>
          <w:color w:val="000000"/>
          <w:kern w:val="0"/>
          <w:sz w:val="36"/>
          <w:szCs w:val="36"/>
        </w:rPr>
        <w:t>2000</w:t>
      </w:r>
      <w:r w:rsidRPr="00016A60">
        <w:rPr>
          <w:rFonts w:ascii="仿宋" w:eastAsia="仿宋" w:hAnsi="宋体" w:cs="宋体" w:hint="eastAsia"/>
          <w:color w:val="000000"/>
          <w:kern w:val="0"/>
          <w:sz w:val="36"/>
          <w:szCs w:val="36"/>
        </w:rPr>
        <w:t>余人作了“关于青少年犯罪预防”的法律讲座，会同司法行政机关做好管制、缓刑人员判后矫正工作。</w:t>
      </w:r>
    </w:p>
    <w:p w:rsidR="009D296C" w:rsidRPr="00016A60" w:rsidRDefault="00CB42DB" w:rsidP="00016A60">
      <w:pPr>
        <w:widowControl/>
        <w:shd w:val="clear" w:color="auto" w:fill="FFFFFF"/>
        <w:spacing w:line="600" w:lineRule="exact"/>
        <w:ind w:firstLineChars="200" w:firstLine="723"/>
        <w:rPr>
          <w:rFonts w:ascii="仿宋_GB2312" w:eastAsia="仿宋_GB2312" w:hAnsi="宋体" w:cs="宋体"/>
          <w:color w:val="3E3E3E"/>
          <w:kern w:val="0"/>
          <w:sz w:val="36"/>
          <w:szCs w:val="36"/>
        </w:rPr>
      </w:pPr>
      <w:r w:rsidRPr="00016A60">
        <w:rPr>
          <w:rFonts w:ascii="仿宋" w:eastAsia="仿宋" w:hAnsi="宋体" w:cs="宋体"/>
          <w:b/>
          <w:bCs/>
          <w:color w:val="000000"/>
          <w:kern w:val="0"/>
          <w:sz w:val="36"/>
          <w:szCs w:val="36"/>
        </w:rPr>
        <w:t>2</w:t>
      </w:r>
      <w:r w:rsidRPr="00016A60">
        <w:rPr>
          <w:rFonts w:ascii="仿宋" w:eastAsia="仿宋" w:hAnsi="宋体" w:cs="宋体" w:hint="eastAsia"/>
          <w:b/>
          <w:bCs/>
          <w:color w:val="000000"/>
          <w:kern w:val="0"/>
          <w:sz w:val="36"/>
          <w:szCs w:val="36"/>
        </w:rPr>
        <w:t>、妥善化解民商纠纷，努力促进社会和谐。</w:t>
      </w:r>
      <w:r w:rsidRPr="00016A60">
        <w:rPr>
          <w:rFonts w:ascii="仿宋" w:eastAsia="仿宋" w:hAnsi="宋体" w:cs="宋体" w:hint="eastAsia"/>
          <w:color w:val="000000"/>
          <w:kern w:val="0"/>
          <w:sz w:val="36"/>
          <w:szCs w:val="36"/>
        </w:rPr>
        <w:t>受理民商事案件</w:t>
      </w:r>
      <w:r w:rsidRPr="00016A60">
        <w:rPr>
          <w:rFonts w:ascii="仿宋" w:eastAsia="仿宋" w:hAnsi="宋体" w:cs="宋体"/>
          <w:color w:val="000000"/>
          <w:kern w:val="0"/>
          <w:sz w:val="36"/>
          <w:szCs w:val="36"/>
        </w:rPr>
        <w:t>4163</w:t>
      </w:r>
      <w:r w:rsidRPr="00016A60">
        <w:rPr>
          <w:rFonts w:ascii="仿宋" w:eastAsia="仿宋" w:hAnsi="宋体" w:cs="宋体" w:hint="eastAsia"/>
          <w:color w:val="000000"/>
          <w:kern w:val="0"/>
          <w:sz w:val="36"/>
          <w:szCs w:val="36"/>
        </w:rPr>
        <w:t>件，同比下降</w:t>
      </w:r>
      <w:r w:rsidRPr="00016A60">
        <w:rPr>
          <w:rFonts w:ascii="仿宋" w:eastAsia="仿宋" w:hAnsi="宋体" w:cs="宋体"/>
          <w:color w:val="000000"/>
          <w:kern w:val="0"/>
          <w:sz w:val="36"/>
          <w:szCs w:val="36"/>
        </w:rPr>
        <w:t>6.09%</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3798</w:t>
      </w:r>
      <w:r w:rsidRPr="00016A60">
        <w:rPr>
          <w:rFonts w:ascii="仿宋" w:eastAsia="仿宋" w:hAnsi="宋体" w:cs="宋体" w:hint="eastAsia"/>
          <w:color w:val="000000"/>
          <w:kern w:val="0"/>
          <w:sz w:val="36"/>
          <w:szCs w:val="36"/>
        </w:rPr>
        <w:t>件。</w:t>
      </w:r>
      <w:r w:rsidRPr="00016A60">
        <w:rPr>
          <w:rFonts w:ascii="仿宋" w:eastAsia="仿宋" w:hAnsi="仿宋" w:cs="宋体" w:hint="eastAsia"/>
          <w:color w:val="000000"/>
          <w:kern w:val="0"/>
          <w:sz w:val="36"/>
          <w:szCs w:val="36"/>
        </w:rPr>
        <w:t>坚持服务大局，</w:t>
      </w:r>
      <w:r w:rsidRPr="00016A60">
        <w:rPr>
          <w:rFonts w:ascii="仿宋" w:eastAsia="仿宋" w:hAnsi="宋体" w:cs="宋体" w:hint="eastAsia"/>
          <w:color w:val="000000"/>
          <w:kern w:val="0"/>
          <w:sz w:val="36"/>
          <w:szCs w:val="36"/>
        </w:rPr>
        <w:t>围绕市委提出的</w:t>
      </w:r>
      <w:r w:rsidRPr="00016A60">
        <w:rPr>
          <w:rFonts w:ascii="仿宋" w:eastAsia="仿宋" w:hAnsi="宋体" w:cs="宋体"/>
          <w:color w:val="000000"/>
          <w:kern w:val="0"/>
          <w:sz w:val="36"/>
          <w:szCs w:val="36"/>
        </w:rPr>
        <w:t xml:space="preserve"> </w:t>
      </w:r>
      <w:r w:rsidRPr="00016A60">
        <w:rPr>
          <w:rFonts w:ascii="仿宋" w:eastAsia="仿宋" w:hAnsi="宋体" w:cs="宋体" w:hint="eastAsia"/>
          <w:color w:val="000000"/>
          <w:kern w:val="0"/>
          <w:sz w:val="36"/>
          <w:szCs w:val="36"/>
        </w:rPr>
        <w:t>“建设哈长城市群核心区区域中心城市的目标”，年初制定了推动我市新型城镇化发展的具体意见，</w:t>
      </w:r>
      <w:r w:rsidRPr="00016A60">
        <w:rPr>
          <w:rFonts w:ascii="仿宋" w:eastAsia="仿宋" w:hAnsi="宋体" w:cs="宋体" w:hint="eastAsia"/>
          <w:color w:val="000000"/>
          <w:kern w:val="0"/>
          <w:sz w:val="36"/>
          <w:szCs w:val="36"/>
          <w:shd w:val="clear" w:color="auto" w:fill="FFFFFF"/>
        </w:rPr>
        <w:t>审理与城镇化相关的案件</w:t>
      </w:r>
      <w:r w:rsidRPr="00016A60">
        <w:rPr>
          <w:rFonts w:ascii="仿宋" w:eastAsia="仿宋" w:hAnsi="宋体" w:cs="宋体"/>
          <w:color w:val="000000"/>
          <w:kern w:val="0"/>
          <w:sz w:val="36"/>
          <w:szCs w:val="36"/>
          <w:shd w:val="clear" w:color="auto" w:fill="FFFFFF"/>
        </w:rPr>
        <w:t>1284</w:t>
      </w:r>
      <w:r w:rsidRPr="00016A60">
        <w:rPr>
          <w:rFonts w:ascii="仿宋" w:eastAsia="仿宋" w:hAnsi="宋体" w:cs="宋体" w:hint="eastAsia"/>
          <w:color w:val="000000"/>
          <w:kern w:val="0"/>
          <w:sz w:val="36"/>
          <w:szCs w:val="36"/>
          <w:shd w:val="clear" w:color="auto" w:fill="FFFFFF"/>
        </w:rPr>
        <w:t>件，依法化解城镇化进程中出现的各种利益冲突。审理金融</w:t>
      </w:r>
      <w:r w:rsidRPr="00016A60">
        <w:rPr>
          <w:rFonts w:ascii="仿宋" w:eastAsia="仿宋" w:hAnsi="宋体" w:cs="宋体" w:hint="eastAsia"/>
          <w:color w:val="000000"/>
          <w:kern w:val="0"/>
          <w:sz w:val="36"/>
          <w:szCs w:val="36"/>
        </w:rPr>
        <w:t>借款、民间借贷、产品销售等纠纷</w:t>
      </w:r>
      <w:r w:rsidRPr="00016A60">
        <w:rPr>
          <w:rFonts w:ascii="仿宋" w:eastAsia="仿宋" w:hAnsi="宋体" w:cs="宋体"/>
          <w:color w:val="000000"/>
          <w:kern w:val="0"/>
          <w:sz w:val="36"/>
          <w:szCs w:val="36"/>
        </w:rPr>
        <w:t>1028</w:t>
      </w:r>
      <w:r w:rsidRPr="00016A60">
        <w:rPr>
          <w:rFonts w:ascii="仿宋" w:eastAsia="仿宋" w:hAnsi="宋体" w:cs="宋体" w:hint="eastAsia"/>
          <w:color w:val="000000"/>
          <w:kern w:val="0"/>
          <w:sz w:val="36"/>
          <w:szCs w:val="36"/>
        </w:rPr>
        <w:t>件，有力地维护了良好的市场秩序。审理婚姻家庭、物权纠纷</w:t>
      </w:r>
      <w:r w:rsidRPr="00016A60">
        <w:rPr>
          <w:rFonts w:ascii="仿宋" w:eastAsia="仿宋" w:hAnsi="宋体" w:cs="宋体"/>
          <w:color w:val="000000"/>
          <w:kern w:val="0"/>
          <w:sz w:val="36"/>
          <w:szCs w:val="36"/>
        </w:rPr>
        <w:t>1226</w:t>
      </w:r>
      <w:r w:rsidRPr="00016A60">
        <w:rPr>
          <w:rFonts w:ascii="仿宋" w:eastAsia="仿宋" w:hAnsi="宋体" w:cs="宋体" w:hint="eastAsia"/>
          <w:color w:val="000000"/>
          <w:kern w:val="0"/>
          <w:sz w:val="36"/>
          <w:szCs w:val="36"/>
        </w:rPr>
        <w:t>件，引导</w:t>
      </w:r>
      <w:r w:rsidRPr="00016A60">
        <w:rPr>
          <w:rFonts w:ascii="仿宋" w:eastAsia="仿宋" w:hAnsi="宋体" w:cs="宋体"/>
          <w:color w:val="000000"/>
          <w:kern w:val="0"/>
          <w:sz w:val="36"/>
          <w:szCs w:val="36"/>
        </w:rPr>
        <w:t>150</w:t>
      </w:r>
      <w:r w:rsidRPr="00016A60">
        <w:rPr>
          <w:rFonts w:ascii="仿宋" w:eastAsia="仿宋" w:hAnsi="宋体" w:cs="宋体" w:hint="eastAsia"/>
          <w:color w:val="000000"/>
          <w:kern w:val="0"/>
          <w:sz w:val="36"/>
          <w:szCs w:val="36"/>
        </w:rPr>
        <w:t>余名信访群众通过民事诉</w:t>
      </w:r>
      <w:r w:rsidRPr="00016A60">
        <w:rPr>
          <w:rFonts w:ascii="仿宋" w:eastAsia="仿宋" w:hAnsi="宋体" w:cs="宋体" w:hint="eastAsia"/>
          <w:color w:val="000000"/>
          <w:kern w:val="0"/>
          <w:sz w:val="36"/>
          <w:szCs w:val="36"/>
        </w:rPr>
        <w:lastRenderedPageBreak/>
        <w:t>讼途径解决了涉法纠纷，切实解决事关群众切身利益问题。</w:t>
      </w:r>
      <w:r w:rsidRPr="00016A60">
        <w:rPr>
          <w:rFonts w:ascii="仿宋_GB2312" w:eastAsia="仿宋_GB2312" w:hAnsi="宋体" w:cs="宋体"/>
          <w:color w:val="3E3E3E"/>
          <w:kern w:val="0"/>
          <w:sz w:val="36"/>
          <w:szCs w:val="36"/>
        </w:rPr>
        <w:t xml:space="preserve"> </w:t>
      </w:r>
    </w:p>
    <w:p w:rsidR="009D296C" w:rsidRPr="00016A60" w:rsidRDefault="00CB42DB" w:rsidP="00016A60">
      <w:pPr>
        <w:widowControl/>
        <w:spacing w:line="600" w:lineRule="exact"/>
        <w:ind w:firstLine="803"/>
        <w:rPr>
          <w:rFonts w:ascii="宋体" w:cs="宋体"/>
          <w:color w:val="000000"/>
          <w:kern w:val="0"/>
          <w:sz w:val="36"/>
          <w:szCs w:val="36"/>
        </w:rPr>
      </w:pPr>
      <w:r w:rsidRPr="00016A60">
        <w:rPr>
          <w:rFonts w:ascii="仿宋" w:eastAsia="仿宋" w:hAnsi="宋体" w:cs="宋体"/>
          <w:b/>
          <w:bCs/>
          <w:color w:val="000000"/>
          <w:kern w:val="0"/>
          <w:sz w:val="36"/>
          <w:szCs w:val="36"/>
        </w:rPr>
        <w:t>3</w:t>
      </w:r>
      <w:r w:rsidRPr="00016A60">
        <w:rPr>
          <w:rFonts w:ascii="仿宋" w:eastAsia="仿宋" w:hAnsi="宋体" w:cs="宋体" w:hint="eastAsia"/>
          <w:b/>
          <w:bCs/>
          <w:color w:val="000000"/>
          <w:kern w:val="0"/>
          <w:sz w:val="36"/>
          <w:szCs w:val="36"/>
        </w:rPr>
        <w:t>、认真开展行政审判，切实发挥职能作用。</w:t>
      </w:r>
      <w:r w:rsidRPr="00016A60">
        <w:rPr>
          <w:rFonts w:ascii="仿宋" w:eastAsia="仿宋" w:hAnsi="宋体" w:cs="宋体" w:hint="eastAsia"/>
          <w:color w:val="000000"/>
          <w:kern w:val="0"/>
          <w:sz w:val="36"/>
          <w:szCs w:val="36"/>
        </w:rPr>
        <w:t>受理行政诉讼案件</w:t>
      </w:r>
      <w:r w:rsidRPr="00016A60">
        <w:rPr>
          <w:rFonts w:ascii="仿宋" w:eastAsia="仿宋" w:hAnsi="宋体" w:cs="宋体"/>
          <w:color w:val="000000"/>
          <w:kern w:val="0"/>
          <w:sz w:val="36"/>
          <w:szCs w:val="36"/>
        </w:rPr>
        <w:t>11</w:t>
      </w:r>
      <w:r w:rsidRPr="00016A60">
        <w:rPr>
          <w:rFonts w:ascii="仿宋" w:eastAsia="仿宋" w:hAnsi="宋体" w:cs="宋体" w:hint="eastAsia"/>
          <w:color w:val="000000"/>
          <w:kern w:val="0"/>
          <w:sz w:val="36"/>
          <w:szCs w:val="36"/>
        </w:rPr>
        <w:t>件，同比下降</w:t>
      </w:r>
      <w:r w:rsidRPr="00016A60">
        <w:rPr>
          <w:rFonts w:ascii="仿宋" w:eastAsia="仿宋" w:hAnsi="宋体" w:cs="宋体"/>
          <w:color w:val="000000"/>
          <w:kern w:val="0"/>
          <w:sz w:val="36"/>
          <w:szCs w:val="36"/>
        </w:rPr>
        <w:t>47.36%</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10</w:t>
      </w:r>
      <w:r w:rsidRPr="00016A60">
        <w:rPr>
          <w:rFonts w:ascii="仿宋" w:eastAsia="仿宋" w:hAnsi="宋体" w:cs="宋体" w:hint="eastAsia"/>
          <w:color w:val="000000"/>
          <w:kern w:val="0"/>
          <w:sz w:val="36"/>
          <w:szCs w:val="36"/>
        </w:rPr>
        <w:t>件。依法公正裁判，及时向行政机关反馈审判工作中发现的行政执法问题，为招商引资重大项目建设、棚户区拆迁工作提供司法建议，培训行政执法人员</w:t>
      </w:r>
      <w:r w:rsidRPr="00016A60">
        <w:rPr>
          <w:rFonts w:ascii="仿宋" w:eastAsia="仿宋" w:hAnsi="宋体" w:cs="宋体"/>
          <w:color w:val="000000"/>
          <w:kern w:val="0"/>
          <w:sz w:val="36"/>
          <w:szCs w:val="36"/>
        </w:rPr>
        <w:t>70</w:t>
      </w:r>
      <w:r w:rsidRPr="00016A60">
        <w:rPr>
          <w:rFonts w:ascii="仿宋" w:eastAsia="仿宋" w:hAnsi="宋体" w:cs="宋体" w:hint="eastAsia"/>
          <w:color w:val="000000"/>
          <w:kern w:val="0"/>
          <w:sz w:val="36"/>
          <w:szCs w:val="36"/>
        </w:rPr>
        <w:t>余人次，促进司法与行政良性互动。支持行政机关依法行政，市政府向我院申请强制执行的，涉及环东小区、影院东小区、市场街房屋征收补偿的</w:t>
      </w:r>
      <w:r w:rsidRPr="00016A60">
        <w:rPr>
          <w:rFonts w:ascii="仿宋" w:eastAsia="仿宋" w:hAnsi="宋体" w:cs="宋体"/>
          <w:color w:val="000000"/>
          <w:kern w:val="0"/>
          <w:sz w:val="36"/>
          <w:szCs w:val="36"/>
        </w:rPr>
        <w:t>18</w:t>
      </w:r>
      <w:r w:rsidRPr="00016A60">
        <w:rPr>
          <w:rFonts w:ascii="仿宋" w:eastAsia="仿宋" w:hAnsi="宋体" w:cs="宋体" w:hint="eastAsia"/>
          <w:color w:val="000000"/>
          <w:kern w:val="0"/>
          <w:sz w:val="36"/>
          <w:szCs w:val="36"/>
        </w:rPr>
        <w:t>起案件全部审查裁决完毕，与政府共同推进征收补偿工作法治化。</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t>4</w:t>
      </w:r>
      <w:r w:rsidRPr="00016A60">
        <w:rPr>
          <w:rFonts w:ascii="仿宋" w:eastAsia="仿宋" w:hAnsi="宋体" w:cs="宋体" w:hint="eastAsia"/>
          <w:b/>
          <w:bCs/>
          <w:color w:val="000000"/>
          <w:kern w:val="0"/>
          <w:sz w:val="36"/>
          <w:szCs w:val="36"/>
        </w:rPr>
        <w:t>、深入推进三反三打，提升执行工作效果。</w:t>
      </w:r>
      <w:r w:rsidRPr="00016A60">
        <w:rPr>
          <w:rFonts w:ascii="仿宋" w:eastAsia="仿宋" w:hAnsi="宋体" w:cs="宋体" w:hint="eastAsia"/>
          <w:color w:val="000000"/>
          <w:kern w:val="0"/>
          <w:sz w:val="36"/>
          <w:szCs w:val="36"/>
        </w:rPr>
        <w:t>受理执行案件</w:t>
      </w:r>
      <w:r w:rsidRPr="00016A60">
        <w:rPr>
          <w:rFonts w:ascii="仿宋" w:eastAsia="仿宋" w:hAnsi="宋体" w:cs="宋体"/>
          <w:color w:val="000000"/>
          <w:kern w:val="0"/>
          <w:sz w:val="36"/>
          <w:szCs w:val="36"/>
        </w:rPr>
        <w:t>1872</w:t>
      </w:r>
      <w:r w:rsidRPr="00016A60">
        <w:rPr>
          <w:rFonts w:ascii="仿宋" w:eastAsia="仿宋" w:hAnsi="宋体" w:cs="宋体" w:hint="eastAsia"/>
          <w:color w:val="000000"/>
          <w:kern w:val="0"/>
          <w:sz w:val="36"/>
          <w:szCs w:val="36"/>
        </w:rPr>
        <w:t>件，同比上升</w:t>
      </w:r>
      <w:r w:rsidRPr="00016A60">
        <w:rPr>
          <w:rFonts w:ascii="宋体" w:hAnsi="宋体" w:cs="宋体"/>
          <w:color w:val="000000"/>
          <w:kern w:val="0"/>
          <w:sz w:val="36"/>
          <w:szCs w:val="36"/>
        </w:rPr>
        <w:t>25</w:t>
      </w:r>
      <w:r w:rsidRPr="00016A60">
        <w:rPr>
          <w:rFonts w:ascii="宋体" w:cs="宋体"/>
          <w:color w:val="000000"/>
          <w:kern w:val="0"/>
          <w:sz w:val="36"/>
          <w:szCs w:val="36"/>
        </w:rPr>
        <w:t>.</w:t>
      </w:r>
      <w:r w:rsidRPr="00016A60">
        <w:rPr>
          <w:rFonts w:ascii="宋体" w:hAnsi="宋体" w:cs="宋体"/>
          <w:color w:val="000000"/>
          <w:kern w:val="0"/>
          <w:sz w:val="36"/>
          <w:szCs w:val="36"/>
        </w:rPr>
        <w:t>28</w:t>
      </w:r>
      <w:r w:rsidRPr="00016A60">
        <w:rPr>
          <w:rFonts w:ascii="仿宋" w:eastAsia="仿宋" w:hAnsi="宋体" w:cs="宋体"/>
          <w:color w:val="000000"/>
          <w:kern w:val="0"/>
          <w:sz w:val="36"/>
          <w:szCs w:val="36"/>
        </w:rPr>
        <w:t>%</w:t>
      </w:r>
      <w:r w:rsidRPr="00016A60">
        <w:rPr>
          <w:rFonts w:ascii="仿宋" w:eastAsia="仿宋" w:hAnsi="宋体" w:cs="宋体" w:hint="eastAsia"/>
          <w:color w:val="000000"/>
          <w:kern w:val="0"/>
          <w:sz w:val="36"/>
          <w:szCs w:val="36"/>
        </w:rPr>
        <w:t>，结案</w:t>
      </w:r>
      <w:r w:rsidRPr="00016A60">
        <w:rPr>
          <w:rFonts w:ascii="仿宋" w:eastAsia="仿宋" w:hAnsi="宋体" w:cs="宋体"/>
          <w:color w:val="000000"/>
          <w:kern w:val="0"/>
          <w:sz w:val="36"/>
          <w:szCs w:val="36"/>
        </w:rPr>
        <w:t>1478</w:t>
      </w:r>
      <w:r w:rsidRPr="00016A60">
        <w:rPr>
          <w:rFonts w:ascii="仿宋" w:eastAsia="仿宋" w:hAnsi="宋体" w:cs="宋体" w:hint="eastAsia"/>
          <w:color w:val="000000"/>
          <w:kern w:val="0"/>
          <w:sz w:val="36"/>
          <w:szCs w:val="36"/>
        </w:rPr>
        <w:t>件。深入开展打击以拒不执行法院判决、裁定等违法犯罪行为为主要内容的“三反三打击”专项战役。探索新的执行方式，</w:t>
      </w:r>
      <w:r w:rsidRPr="00016A60">
        <w:rPr>
          <w:rFonts w:ascii="仿宋" w:eastAsia="仿宋" w:hAnsi="宋体" w:cs="宋体" w:hint="eastAsia"/>
          <w:color w:val="000000"/>
          <w:kern w:val="0"/>
          <w:sz w:val="36"/>
          <w:szCs w:val="36"/>
          <w:shd w:val="clear" w:color="auto" w:fill="FFFFFF"/>
        </w:rPr>
        <w:t>建成“网上执行局”，与十九家银行全国联网，实现了被执行人财产网上查控。</w:t>
      </w:r>
      <w:r w:rsidRPr="00016A60">
        <w:rPr>
          <w:rFonts w:ascii="仿宋" w:eastAsia="仿宋" w:hAnsi="宋体" w:cs="宋体" w:hint="eastAsia"/>
          <w:color w:val="000000"/>
          <w:kern w:val="0"/>
          <w:sz w:val="36"/>
          <w:szCs w:val="36"/>
        </w:rPr>
        <w:t>积极采取限制贷款、融资、高消费、出境等强有力措施，曝光失信被执行人</w:t>
      </w:r>
      <w:r w:rsidRPr="00016A60">
        <w:rPr>
          <w:rFonts w:ascii="仿宋" w:eastAsia="仿宋" w:hAnsi="宋体" w:cs="宋体"/>
          <w:color w:val="000000"/>
          <w:kern w:val="0"/>
          <w:sz w:val="36"/>
          <w:szCs w:val="36"/>
        </w:rPr>
        <w:t>1400</w:t>
      </w:r>
      <w:r w:rsidRPr="00016A60">
        <w:rPr>
          <w:rFonts w:ascii="仿宋" w:eastAsia="仿宋" w:hAnsi="宋体" w:cs="宋体" w:hint="eastAsia"/>
          <w:color w:val="000000"/>
          <w:kern w:val="0"/>
          <w:sz w:val="36"/>
          <w:szCs w:val="36"/>
        </w:rPr>
        <w:t>余人，司法拘留</w:t>
      </w:r>
      <w:r w:rsidRPr="00016A60">
        <w:rPr>
          <w:rFonts w:ascii="仿宋" w:eastAsia="仿宋" w:hAnsi="宋体" w:cs="宋体"/>
          <w:color w:val="000000"/>
          <w:kern w:val="0"/>
          <w:sz w:val="36"/>
          <w:szCs w:val="36"/>
        </w:rPr>
        <w:t>89</w:t>
      </w:r>
      <w:r w:rsidRPr="00016A60">
        <w:rPr>
          <w:rFonts w:ascii="仿宋" w:eastAsia="仿宋" w:hAnsi="宋体" w:cs="宋体" w:hint="eastAsia"/>
          <w:color w:val="000000"/>
          <w:kern w:val="0"/>
          <w:sz w:val="36"/>
          <w:szCs w:val="36"/>
        </w:rPr>
        <w:t>人，涉嫌犯罪移送</w:t>
      </w:r>
      <w:r w:rsidRPr="00016A60">
        <w:rPr>
          <w:rFonts w:ascii="仿宋" w:eastAsia="仿宋" w:hAnsi="宋体" w:cs="宋体"/>
          <w:color w:val="000000"/>
          <w:kern w:val="0"/>
          <w:sz w:val="36"/>
          <w:szCs w:val="36"/>
        </w:rPr>
        <w:t>9</w:t>
      </w:r>
      <w:r w:rsidRPr="00016A60">
        <w:rPr>
          <w:rFonts w:ascii="仿宋" w:eastAsia="仿宋" w:hAnsi="宋体" w:cs="宋体" w:hint="eastAsia"/>
          <w:color w:val="000000"/>
          <w:kern w:val="0"/>
          <w:sz w:val="36"/>
          <w:szCs w:val="36"/>
        </w:rPr>
        <w:t>件</w:t>
      </w:r>
      <w:r w:rsidRPr="00016A60">
        <w:rPr>
          <w:rFonts w:ascii="仿宋" w:eastAsia="仿宋" w:hAnsi="宋体" w:cs="宋体"/>
          <w:color w:val="000000"/>
          <w:kern w:val="0"/>
          <w:sz w:val="36"/>
          <w:szCs w:val="36"/>
        </w:rPr>
        <w:t>9</w:t>
      </w:r>
      <w:r w:rsidRPr="00016A60">
        <w:rPr>
          <w:rFonts w:ascii="仿宋" w:eastAsia="仿宋" w:hAnsi="宋体" w:cs="宋体" w:hint="eastAsia"/>
          <w:color w:val="000000"/>
          <w:kern w:val="0"/>
          <w:sz w:val="36"/>
          <w:szCs w:val="36"/>
        </w:rPr>
        <w:t>人，以拒执罪判处</w:t>
      </w:r>
      <w:r w:rsidRPr="00016A60">
        <w:rPr>
          <w:rFonts w:ascii="仿宋" w:eastAsia="仿宋" w:hAnsi="宋体" w:cs="宋体"/>
          <w:color w:val="000000"/>
          <w:kern w:val="0"/>
          <w:sz w:val="36"/>
          <w:szCs w:val="36"/>
        </w:rPr>
        <w:t>3</w:t>
      </w:r>
      <w:r w:rsidRPr="00016A60">
        <w:rPr>
          <w:rFonts w:ascii="仿宋" w:eastAsia="仿宋" w:hAnsi="宋体" w:cs="宋体" w:hint="eastAsia"/>
          <w:color w:val="000000"/>
          <w:kern w:val="0"/>
          <w:sz w:val="36"/>
          <w:szCs w:val="36"/>
        </w:rPr>
        <w:t>件</w:t>
      </w:r>
      <w:r w:rsidRPr="00016A60">
        <w:rPr>
          <w:rFonts w:ascii="仿宋" w:eastAsia="仿宋" w:hAnsi="宋体" w:cs="宋体"/>
          <w:color w:val="000000"/>
          <w:kern w:val="0"/>
          <w:sz w:val="36"/>
          <w:szCs w:val="36"/>
        </w:rPr>
        <w:t>3</w:t>
      </w:r>
      <w:r w:rsidRPr="00016A60">
        <w:rPr>
          <w:rFonts w:ascii="仿宋" w:eastAsia="仿宋" w:hAnsi="宋体" w:cs="宋体" w:hint="eastAsia"/>
          <w:color w:val="000000"/>
          <w:kern w:val="0"/>
          <w:sz w:val="36"/>
          <w:szCs w:val="36"/>
        </w:rPr>
        <w:t>人，全年执行回款</w:t>
      </w:r>
      <w:r w:rsidRPr="00016A60">
        <w:rPr>
          <w:rFonts w:ascii="仿宋" w:eastAsia="仿宋" w:hAnsi="宋体" w:cs="宋体"/>
          <w:color w:val="000000"/>
          <w:kern w:val="0"/>
          <w:sz w:val="36"/>
          <w:szCs w:val="36"/>
        </w:rPr>
        <w:t>1.14</w:t>
      </w:r>
      <w:r w:rsidRPr="00016A60">
        <w:rPr>
          <w:rFonts w:ascii="仿宋" w:eastAsia="仿宋" w:hAnsi="宋体" w:cs="宋体" w:hint="eastAsia"/>
          <w:color w:val="000000"/>
          <w:kern w:val="0"/>
          <w:sz w:val="36"/>
          <w:szCs w:val="36"/>
        </w:rPr>
        <w:t>亿元。加强法律宣传，与电视台联合制作了《法律不能打白条》等专题和新闻</w:t>
      </w:r>
      <w:r w:rsidRPr="00016A60">
        <w:rPr>
          <w:rFonts w:ascii="仿宋" w:eastAsia="仿宋" w:hAnsi="宋体" w:cs="宋体"/>
          <w:color w:val="000000"/>
          <w:kern w:val="0"/>
          <w:sz w:val="36"/>
          <w:szCs w:val="36"/>
        </w:rPr>
        <w:t>3</w:t>
      </w:r>
      <w:r w:rsidRPr="00016A60">
        <w:rPr>
          <w:rFonts w:ascii="仿宋" w:eastAsia="仿宋" w:hAnsi="宋体" w:cs="宋体" w:hint="eastAsia"/>
          <w:color w:val="000000"/>
          <w:kern w:val="0"/>
          <w:sz w:val="36"/>
          <w:szCs w:val="36"/>
        </w:rPr>
        <w:t>期。</w:t>
      </w:r>
      <w:r w:rsidRPr="00016A60">
        <w:rPr>
          <w:rFonts w:ascii="仿宋" w:eastAsia="仿宋" w:hAnsi="宋体" w:cs="宋体"/>
          <w:color w:val="000000"/>
          <w:kern w:val="0"/>
          <w:sz w:val="36"/>
          <w:szCs w:val="36"/>
        </w:rPr>
        <w:t>2015</w:t>
      </w:r>
      <w:r w:rsidRPr="00016A60">
        <w:rPr>
          <w:rFonts w:ascii="仿宋" w:eastAsia="仿宋" w:hAnsi="宋体" w:cs="宋体" w:hint="eastAsia"/>
          <w:color w:val="000000"/>
          <w:kern w:val="0"/>
          <w:sz w:val="36"/>
          <w:szCs w:val="36"/>
        </w:rPr>
        <w:t>年执行局被长春中院推荐为荣立二等功集体。</w:t>
      </w:r>
      <w:r w:rsidRPr="00016A60">
        <w:rPr>
          <w:rFonts w:ascii="仿宋" w:eastAsia="仿宋" w:hAnsi="宋体" w:cs="宋体"/>
          <w:color w:val="000000"/>
          <w:kern w:val="0"/>
          <w:sz w:val="36"/>
          <w:szCs w:val="36"/>
        </w:rPr>
        <w:t xml:space="preserve"> </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黑体" w:eastAsia="黑体" w:hAnsi="宋体" w:cs="宋体" w:hint="eastAsia"/>
          <w:b/>
          <w:bCs/>
          <w:color w:val="000000"/>
          <w:kern w:val="0"/>
          <w:sz w:val="36"/>
          <w:szCs w:val="36"/>
        </w:rPr>
        <w:lastRenderedPageBreak/>
        <w:t>二、深化体制机制改革，切实维护公平正义</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color w:val="000000"/>
          <w:kern w:val="0"/>
          <w:sz w:val="36"/>
          <w:szCs w:val="36"/>
        </w:rPr>
        <w:t>增强司法为民意识，</w:t>
      </w:r>
      <w:r w:rsidRPr="00016A60">
        <w:rPr>
          <w:rFonts w:ascii="仿宋" w:eastAsia="仿宋" w:hAnsi="宋体" w:cs="宋体" w:hint="eastAsia"/>
          <w:color w:val="000000"/>
          <w:kern w:val="0"/>
          <w:sz w:val="36"/>
          <w:szCs w:val="36"/>
          <w:shd w:val="clear" w:color="auto" w:fill="FFFFFF"/>
        </w:rPr>
        <w:t>坚持改革创新，深化司法改革，加强信访工作，加快电子法院建设，积极拓展司法为民的新途径，改善人民群众对司法的新感受。</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t>1</w:t>
      </w:r>
      <w:r w:rsidRPr="00016A60">
        <w:rPr>
          <w:rFonts w:ascii="仿宋" w:eastAsia="仿宋" w:hAnsi="宋体" w:cs="宋体" w:hint="eastAsia"/>
          <w:b/>
          <w:bCs/>
          <w:color w:val="000000"/>
          <w:kern w:val="0"/>
          <w:sz w:val="36"/>
          <w:szCs w:val="36"/>
        </w:rPr>
        <w:t>、全面落实上级部署，深化法官员额改革。</w:t>
      </w:r>
      <w:r w:rsidRPr="00016A60">
        <w:rPr>
          <w:rFonts w:ascii="仿宋" w:eastAsia="仿宋" w:hAnsi="宋体" w:cs="宋体" w:hint="eastAsia"/>
          <w:color w:val="000000"/>
          <w:kern w:val="0"/>
          <w:sz w:val="36"/>
          <w:szCs w:val="36"/>
        </w:rPr>
        <w:t>我院作为全省第三批</w:t>
      </w:r>
      <w:r w:rsidRPr="00016A60">
        <w:rPr>
          <w:rFonts w:ascii="仿宋" w:eastAsia="仿宋" w:hAnsi="宋体" w:cs="宋体"/>
          <w:color w:val="000000"/>
          <w:kern w:val="0"/>
          <w:sz w:val="36"/>
          <w:szCs w:val="36"/>
        </w:rPr>
        <w:t>76</w:t>
      </w:r>
      <w:r w:rsidRPr="00016A60">
        <w:rPr>
          <w:rFonts w:ascii="仿宋" w:eastAsia="仿宋" w:hAnsi="宋体" w:cs="宋体" w:hint="eastAsia"/>
          <w:color w:val="000000"/>
          <w:kern w:val="0"/>
          <w:sz w:val="36"/>
          <w:szCs w:val="36"/>
        </w:rPr>
        <w:t>家司法体制改革试点法院之一，于</w:t>
      </w:r>
      <w:r w:rsidRPr="00016A60">
        <w:rPr>
          <w:rFonts w:ascii="仿宋" w:eastAsia="仿宋" w:hAnsi="宋体" w:cs="宋体"/>
          <w:color w:val="000000"/>
          <w:kern w:val="0"/>
          <w:sz w:val="36"/>
          <w:szCs w:val="36"/>
        </w:rPr>
        <w:t>9</w:t>
      </w:r>
      <w:r w:rsidRPr="00016A60">
        <w:rPr>
          <w:rFonts w:ascii="仿宋" w:eastAsia="仿宋" w:hAnsi="宋体" w:cs="宋体" w:hint="eastAsia"/>
          <w:color w:val="000000"/>
          <w:kern w:val="0"/>
          <w:sz w:val="36"/>
          <w:szCs w:val="36"/>
        </w:rPr>
        <w:t>月份启动法官员额制改革，严格坚持公开公平公正原则，通过考试、考核等环节，在政法专项编制人员中按照</w:t>
      </w:r>
      <w:r w:rsidRPr="00016A60">
        <w:rPr>
          <w:rFonts w:ascii="仿宋" w:eastAsia="仿宋" w:hAnsi="宋体" w:cs="宋体"/>
          <w:color w:val="000000"/>
          <w:kern w:val="0"/>
          <w:sz w:val="36"/>
          <w:szCs w:val="36"/>
        </w:rPr>
        <w:t>40%</w:t>
      </w:r>
      <w:r w:rsidRPr="00016A60">
        <w:rPr>
          <w:rFonts w:ascii="仿宋" w:eastAsia="仿宋" w:hAnsi="宋体" w:cs="宋体" w:hint="eastAsia"/>
          <w:color w:val="000000"/>
          <w:kern w:val="0"/>
          <w:sz w:val="36"/>
          <w:szCs w:val="36"/>
        </w:rPr>
        <w:t>的比例，选任员额内法官</w:t>
      </w:r>
      <w:r w:rsidRPr="00016A60">
        <w:rPr>
          <w:rFonts w:ascii="仿宋" w:eastAsia="仿宋" w:hAnsi="宋体" w:cs="宋体"/>
          <w:color w:val="000000"/>
          <w:kern w:val="0"/>
          <w:sz w:val="36"/>
          <w:szCs w:val="36"/>
        </w:rPr>
        <w:t>47</w:t>
      </w:r>
      <w:r w:rsidRPr="00016A60">
        <w:rPr>
          <w:rFonts w:ascii="仿宋" w:eastAsia="仿宋" w:hAnsi="宋体" w:cs="宋体" w:hint="eastAsia"/>
          <w:color w:val="000000"/>
          <w:kern w:val="0"/>
          <w:sz w:val="36"/>
          <w:szCs w:val="36"/>
        </w:rPr>
        <w:t>人，法官专业化、职业化程度进一步增强。同时配合上级法院做好</w:t>
      </w:r>
      <w:r w:rsidRPr="00016A60">
        <w:rPr>
          <w:rFonts w:ascii="仿宋" w:eastAsia="仿宋" w:hAnsi="宋体" w:cs="宋体"/>
          <w:color w:val="000000"/>
          <w:kern w:val="0"/>
          <w:sz w:val="36"/>
          <w:szCs w:val="36"/>
        </w:rPr>
        <w:t>2016</w:t>
      </w:r>
      <w:r w:rsidRPr="00016A60">
        <w:rPr>
          <w:rFonts w:ascii="仿宋" w:eastAsia="仿宋" w:hAnsi="宋体" w:cs="宋体" w:hint="eastAsia"/>
          <w:color w:val="000000"/>
          <w:kern w:val="0"/>
          <w:sz w:val="36"/>
          <w:szCs w:val="36"/>
        </w:rPr>
        <w:t>年开始的人财物省级统管改革。</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t>2</w:t>
      </w:r>
      <w:r w:rsidRPr="00016A60">
        <w:rPr>
          <w:rFonts w:ascii="仿宋" w:eastAsia="仿宋" w:hAnsi="宋体" w:cs="宋体" w:hint="eastAsia"/>
          <w:b/>
          <w:bCs/>
          <w:color w:val="000000"/>
          <w:kern w:val="0"/>
          <w:sz w:val="36"/>
          <w:szCs w:val="36"/>
        </w:rPr>
        <w:t>、落实立案登记制度，创新便民利民举措。</w:t>
      </w:r>
      <w:r w:rsidRPr="00016A60">
        <w:rPr>
          <w:rFonts w:ascii="仿宋" w:eastAsia="仿宋" w:hAnsi="宋体" w:cs="宋体"/>
          <w:bCs/>
          <w:color w:val="000000"/>
          <w:kern w:val="0"/>
          <w:sz w:val="36"/>
          <w:szCs w:val="36"/>
        </w:rPr>
        <w:t>2015</w:t>
      </w:r>
      <w:r w:rsidRPr="00016A60">
        <w:rPr>
          <w:rFonts w:ascii="仿宋" w:eastAsia="仿宋" w:hAnsi="宋体" w:cs="宋体" w:hint="eastAsia"/>
          <w:bCs/>
          <w:color w:val="000000"/>
          <w:kern w:val="0"/>
          <w:sz w:val="36"/>
          <w:szCs w:val="36"/>
        </w:rPr>
        <w:t>年</w:t>
      </w:r>
      <w:r w:rsidRPr="00016A60">
        <w:rPr>
          <w:rFonts w:ascii="仿宋" w:eastAsia="仿宋" w:hAnsi="宋体" w:cs="宋体"/>
          <w:bCs/>
          <w:color w:val="000000"/>
          <w:kern w:val="0"/>
          <w:sz w:val="36"/>
          <w:szCs w:val="36"/>
        </w:rPr>
        <w:t>5</w:t>
      </w:r>
      <w:r w:rsidRPr="00016A60">
        <w:rPr>
          <w:rFonts w:ascii="仿宋" w:eastAsia="仿宋" w:hAnsi="宋体" w:cs="宋体" w:hint="eastAsia"/>
          <w:bCs/>
          <w:color w:val="000000"/>
          <w:kern w:val="0"/>
          <w:sz w:val="36"/>
          <w:szCs w:val="36"/>
        </w:rPr>
        <w:t>月</w:t>
      </w:r>
      <w:r w:rsidRPr="00016A60">
        <w:rPr>
          <w:rFonts w:ascii="仿宋" w:eastAsia="仿宋" w:hAnsi="宋体" w:cs="宋体"/>
          <w:bCs/>
          <w:color w:val="000000"/>
          <w:kern w:val="0"/>
          <w:sz w:val="36"/>
          <w:szCs w:val="36"/>
        </w:rPr>
        <w:t>1</w:t>
      </w:r>
      <w:r w:rsidRPr="00016A60">
        <w:rPr>
          <w:rFonts w:ascii="仿宋" w:eastAsia="仿宋" w:hAnsi="宋体" w:cs="宋体" w:hint="eastAsia"/>
          <w:bCs/>
          <w:color w:val="000000"/>
          <w:kern w:val="0"/>
          <w:sz w:val="36"/>
          <w:szCs w:val="36"/>
        </w:rPr>
        <w:t>日，起全国法院实施</w:t>
      </w:r>
      <w:r w:rsidRPr="00016A60">
        <w:rPr>
          <w:rFonts w:ascii="仿宋" w:eastAsia="仿宋" w:hAnsi="宋体" w:cs="宋体" w:hint="eastAsia"/>
          <w:color w:val="000000"/>
          <w:kern w:val="0"/>
          <w:sz w:val="36"/>
          <w:szCs w:val="36"/>
        </w:rPr>
        <w:t>立案登记制度改革，我院加强调研，针对有五大类诉讼倾向的案件，主动向市委政法委汇报，提前做好预案。推行电子诉讼，网上立案</w:t>
      </w:r>
      <w:r w:rsidRPr="00016A60">
        <w:rPr>
          <w:rFonts w:ascii="仿宋" w:eastAsia="仿宋" w:hAnsi="宋体" w:cs="宋体"/>
          <w:color w:val="000000"/>
          <w:kern w:val="0"/>
          <w:sz w:val="36"/>
          <w:szCs w:val="36"/>
        </w:rPr>
        <w:t>715</w:t>
      </w:r>
      <w:r w:rsidRPr="00016A60">
        <w:rPr>
          <w:rFonts w:ascii="仿宋" w:eastAsia="仿宋" w:hAnsi="宋体" w:cs="宋体" w:hint="eastAsia"/>
          <w:color w:val="000000"/>
          <w:kern w:val="0"/>
          <w:sz w:val="36"/>
          <w:szCs w:val="36"/>
        </w:rPr>
        <w:t>件，符合受理</w:t>
      </w:r>
      <w:r w:rsidRPr="00016A60">
        <w:rPr>
          <w:rFonts w:ascii="仿宋" w:eastAsia="仿宋" w:hAnsi="宋体" w:cs="宋体" w:hint="eastAsia"/>
          <w:color w:val="000000"/>
          <w:kern w:val="0"/>
          <w:sz w:val="36"/>
          <w:szCs w:val="36"/>
          <w:shd w:val="clear" w:color="auto" w:fill="FFFFFF"/>
        </w:rPr>
        <w:t>条件的案件即时登记立案。</w:t>
      </w:r>
      <w:r w:rsidRPr="00016A60">
        <w:rPr>
          <w:rFonts w:ascii="仿宋" w:eastAsia="仿宋" w:hAnsi="宋体" w:cs="宋体" w:hint="eastAsia"/>
          <w:color w:val="000000"/>
          <w:kern w:val="0"/>
          <w:sz w:val="36"/>
          <w:szCs w:val="36"/>
        </w:rPr>
        <w:t>为金融机构及困难群众提供司法便利和救助，缓交诉讼费</w:t>
      </w:r>
      <w:r w:rsidRPr="00016A60">
        <w:rPr>
          <w:rFonts w:ascii="仿宋" w:eastAsia="仿宋" w:hAnsi="宋体" w:cs="宋体"/>
          <w:color w:val="000000"/>
          <w:kern w:val="0"/>
          <w:sz w:val="36"/>
          <w:szCs w:val="36"/>
        </w:rPr>
        <w:t>704</w:t>
      </w:r>
      <w:r w:rsidRPr="00016A60">
        <w:rPr>
          <w:rFonts w:ascii="仿宋" w:eastAsia="仿宋" w:hAnsi="宋体" w:cs="宋体" w:hint="eastAsia"/>
          <w:color w:val="000000"/>
          <w:kern w:val="0"/>
          <w:sz w:val="36"/>
          <w:szCs w:val="36"/>
        </w:rPr>
        <w:t>件</w:t>
      </w:r>
      <w:r w:rsidRPr="00016A60">
        <w:rPr>
          <w:rFonts w:ascii="仿宋" w:eastAsia="仿宋" w:hAnsi="宋体" w:cs="宋体"/>
          <w:color w:val="000000"/>
          <w:kern w:val="0"/>
          <w:sz w:val="36"/>
          <w:szCs w:val="36"/>
        </w:rPr>
        <w:t>283</w:t>
      </w:r>
      <w:r w:rsidRPr="00016A60">
        <w:rPr>
          <w:rFonts w:ascii="仿宋" w:eastAsia="仿宋" w:hAnsi="宋体" w:cs="宋体" w:hint="eastAsia"/>
          <w:color w:val="000000"/>
          <w:kern w:val="0"/>
          <w:sz w:val="36"/>
          <w:szCs w:val="36"/>
        </w:rPr>
        <w:t>万元。</w:t>
      </w:r>
    </w:p>
    <w:p w:rsidR="009D296C" w:rsidRPr="00016A60" w:rsidRDefault="00CB42DB" w:rsidP="00016A60">
      <w:pPr>
        <w:widowControl/>
        <w:spacing w:line="600" w:lineRule="exact"/>
        <w:ind w:firstLine="630"/>
        <w:rPr>
          <w:rFonts w:ascii="宋体" w:cs="宋体"/>
          <w:color w:val="000000"/>
          <w:kern w:val="0"/>
          <w:sz w:val="36"/>
          <w:szCs w:val="36"/>
        </w:rPr>
      </w:pPr>
      <w:r w:rsidRPr="00016A60">
        <w:rPr>
          <w:rFonts w:ascii="仿宋" w:eastAsia="仿宋" w:hAnsi="宋体" w:cs="宋体"/>
          <w:b/>
          <w:bCs/>
          <w:color w:val="000000"/>
          <w:kern w:val="0"/>
          <w:sz w:val="36"/>
          <w:szCs w:val="36"/>
        </w:rPr>
        <w:t>3</w:t>
      </w:r>
      <w:r w:rsidRPr="00016A60">
        <w:rPr>
          <w:rFonts w:ascii="仿宋" w:eastAsia="仿宋" w:hAnsi="宋体" w:cs="宋体" w:hint="eastAsia"/>
          <w:b/>
          <w:bCs/>
          <w:color w:val="000000"/>
          <w:kern w:val="0"/>
          <w:sz w:val="36"/>
          <w:szCs w:val="36"/>
        </w:rPr>
        <w:t>、重视群众来访来信，妥善化解涉诉信访。</w:t>
      </w:r>
      <w:r w:rsidRPr="00016A60">
        <w:rPr>
          <w:rFonts w:ascii="仿宋" w:eastAsia="仿宋" w:hAnsi="宋体" w:cs="宋体" w:hint="eastAsia"/>
          <w:color w:val="000000"/>
          <w:kern w:val="0"/>
          <w:sz w:val="36"/>
          <w:szCs w:val="36"/>
        </w:rPr>
        <w:t>推进涉诉信访工作改革，深化内部诉访分离。开展信访案件“逐案攻坚”行动，院领导亲自接访，逐件研究方案，逐件研究化解措施，该召开听证会的依法听证，该依法启动国家赔偿的启动赔偿，该走三级法院终结</w:t>
      </w:r>
      <w:r w:rsidRPr="00016A60">
        <w:rPr>
          <w:rFonts w:ascii="仿宋" w:eastAsia="仿宋" w:hAnsi="宋体" w:cs="宋体" w:hint="eastAsia"/>
          <w:color w:val="000000"/>
          <w:kern w:val="0"/>
          <w:sz w:val="36"/>
          <w:szCs w:val="36"/>
        </w:rPr>
        <w:lastRenderedPageBreak/>
        <w:t>程序的依法终结，重大案件在市委领导下，与政府部门协调，实行联动化解。</w:t>
      </w:r>
      <w:r w:rsidRPr="00016A60">
        <w:rPr>
          <w:rFonts w:ascii="仿宋" w:eastAsia="仿宋" w:hAnsi="宋体" w:cs="宋体" w:hint="eastAsia"/>
          <w:bCs/>
          <w:color w:val="000000"/>
          <w:kern w:val="0"/>
          <w:sz w:val="36"/>
          <w:szCs w:val="36"/>
        </w:rPr>
        <w:t>全年接待和处理信访案件</w:t>
      </w:r>
      <w:r w:rsidRPr="00016A60">
        <w:rPr>
          <w:rFonts w:ascii="仿宋" w:eastAsia="仿宋" w:hAnsi="宋体" w:cs="宋体"/>
          <w:bCs/>
          <w:color w:val="000000"/>
          <w:kern w:val="0"/>
          <w:sz w:val="36"/>
          <w:szCs w:val="36"/>
        </w:rPr>
        <w:t>51</w:t>
      </w:r>
      <w:r w:rsidRPr="00016A60">
        <w:rPr>
          <w:rFonts w:ascii="仿宋" w:eastAsia="仿宋" w:hAnsi="宋体" w:cs="宋体" w:hint="eastAsia"/>
          <w:bCs/>
          <w:color w:val="000000"/>
          <w:kern w:val="0"/>
          <w:sz w:val="36"/>
          <w:szCs w:val="36"/>
        </w:rPr>
        <w:t>件，息访</w:t>
      </w:r>
      <w:r w:rsidRPr="00016A60">
        <w:rPr>
          <w:rFonts w:ascii="仿宋" w:eastAsia="仿宋" w:hAnsi="宋体" w:cs="宋体"/>
          <w:bCs/>
          <w:color w:val="000000"/>
          <w:kern w:val="0"/>
          <w:sz w:val="36"/>
          <w:szCs w:val="36"/>
        </w:rPr>
        <w:t>18</w:t>
      </w:r>
      <w:r w:rsidRPr="00016A60">
        <w:rPr>
          <w:rFonts w:ascii="仿宋" w:eastAsia="仿宋" w:hAnsi="宋体" w:cs="宋体" w:hint="eastAsia"/>
          <w:bCs/>
          <w:color w:val="000000"/>
          <w:kern w:val="0"/>
          <w:sz w:val="36"/>
          <w:szCs w:val="36"/>
        </w:rPr>
        <w:t>件</w:t>
      </w:r>
      <w:r w:rsidRPr="00016A60">
        <w:rPr>
          <w:rFonts w:ascii="仿宋" w:eastAsia="仿宋" w:hAnsi="宋体" w:cs="宋体" w:hint="eastAsia"/>
          <w:color w:val="000000"/>
          <w:kern w:val="0"/>
          <w:sz w:val="36"/>
          <w:szCs w:val="36"/>
        </w:rPr>
        <w:t>，进京访、赴省访和重复访等问题有了明显改观。</w:t>
      </w:r>
    </w:p>
    <w:p w:rsidR="009D296C" w:rsidRPr="00016A60" w:rsidRDefault="00CB42DB" w:rsidP="00016A60">
      <w:pPr>
        <w:widowControl/>
        <w:spacing w:line="600" w:lineRule="exact"/>
        <w:ind w:firstLine="797"/>
        <w:rPr>
          <w:rFonts w:ascii="宋体" w:cs="宋体"/>
          <w:color w:val="000000"/>
          <w:kern w:val="0"/>
          <w:sz w:val="36"/>
          <w:szCs w:val="36"/>
        </w:rPr>
      </w:pPr>
      <w:r w:rsidRPr="00016A60">
        <w:rPr>
          <w:rFonts w:ascii="楷体" w:eastAsia="楷体" w:hAnsi="宋体" w:cs="宋体"/>
          <w:b/>
          <w:bCs/>
          <w:color w:val="000000"/>
          <w:kern w:val="0"/>
          <w:sz w:val="36"/>
          <w:szCs w:val="36"/>
        </w:rPr>
        <w:t>4</w:t>
      </w:r>
      <w:r w:rsidRPr="00016A60">
        <w:rPr>
          <w:rFonts w:ascii="楷体" w:eastAsia="楷体" w:hAnsi="宋体" w:cs="宋体" w:hint="eastAsia"/>
          <w:b/>
          <w:bCs/>
          <w:color w:val="000000"/>
          <w:kern w:val="0"/>
          <w:sz w:val="36"/>
          <w:szCs w:val="36"/>
        </w:rPr>
        <w:t>、</w:t>
      </w:r>
      <w:r w:rsidRPr="00016A60">
        <w:rPr>
          <w:rFonts w:ascii="仿宋" w:eastAsia="仿宋" w:hAnsi="宋体" w:cs="宋体" w:hint="eastAsia"/>
          <w:b/>
          <w:bCs/>
          <w:color w:val="000000"/>
          <w:kern w:val="0"/>
          <w:sz w:val="36"/>
          <w:szCs w:val="36"/>
        </w:rPr>
        <w:t>加强电子法院建设，深入推进司法公开</w:t>
      </w:r>
      <w:r w:rsidRPr="00016A60">
        <w:rPr>
          <w:rFonts w:ascii="楷体" w:eastAsia="楷体" w:hAnsi="宋体" w:cs="宋体" w:hint="eastAsia"/>
          <w:b/>
          <w:bCs/>
          <w:color w:val="000000"/>
          <w:kern w:val="0"/>
          <w:sz w:val="36"/>
          <w:szCs w:val="36"/>
        </w:rPr>
        <w:t>。</w:t>
      </w:r>
      <w:r w:rsidRPr="00016A60">
        <w:rPr>
          <w:rFonts w:ascii="仿宋" w:eastAsia="仿宋" w:hAnsi="仿宋" w:cs="宋体" w:hint="eastAsia"/>
          <w:bCs/>
          <w:color w:val="000000"/>
          <w:kern w:val="0"/>
          <w:sz w:val="36"/>
          <w:szCs w:val="36"/>
        </w:rPr>
        <w:t>以</w:t>
      </w:r>
      <w:r w:rsidRPr="00016A60">
        <w:rPr>
          <w:rFonts w:ascii="仿宋" w:eastAsia="仿宋" w:hAnsi="宋体" w:cs="宋体" w:hint="eastAsia"/>
          <w:bCs/>
          <w:color w:val="000000"/>
          <w:kern w:val="0"/>
          <w:sz w:val="36"/>
          <w:szCs w:val="36"/>
        </w:rPr>
        <w:t>习近平总书记提出的“没有信息化就没有现代化”的理念为指导，</w:t>
      </w:r>
      <w:r w:rsidRPr="00016A60">
        <w:rPr>
          <w:rFonts w:ascii="仿宋" w:eastAsia="仿宋" w:hAnsi="宋体" w:cs="宋体" w:hint="eastAsia"/>
          <w:color w:val="000000"/>
          <w:kern w:val="0"/>
          <w:sz w:val="36"/>
          <w:szCs w:val="36"/>
        </w:rPr>
        <w:t>建立健全“开放、动态、透明、便民”的阳光司法平台。建成司法信息公开网，在裁判文书、审判流程、执行信息公开的基础上，推出网上立案、网上缴费、网上交换证据、网上质证等措施，便利群众诉讼。以淘宝网站为依托，执行案件实现了网络司法拍卖。建成法院业务数字应用系统、案件查询系统、电子签章系统并投入应用，维修和新建科技法庭</w:t>
      </w:r>
      <w:r w:rsidRPr="00016A60">
        <w:rPr>
          <w:rFonts w:ascii="仿宋" w:eastAsia="仿宋" w:hAnsi="宋体" w:cs="宋体"/>
          <w:color w:val="000000"/>
          <w:kern w:val="0"/>
          <w:sz w:val="36"/>
          <w:szCs w:val="36"/>
        </w:rPr>
        <w:t>11</w:t>
      </w:r>
      <w:r w:rsidRPr="00016A60">
        <w:rPr>
          <w:rFonts w:ascii="仿宋" w:eastAsia="仿宋" w:hAnsi="宋体" w:cs="宋体" w:hint="eastAsia"/>
          <w:color w:val="000000"/>
          <w:kern w:val="0"/>
          <w:sz w:val="36"/>
          <w:szCs w:val="36"/>
        </w:rPr>
        <w:t>个，运用科技法庭审理案件</w:t>
      </w:r>
      <w:r w:rsidRPr="00016A60">
        <w:rPr>
          <w:rFonts w:ascii="仿宋" w:eastAsia="仿宋" w:hAnsi="宋体" w:cs="宋体"/>
          <w:color w:val="000000"/>
          <w:kern w:val="0"/>
          <w:sz w:val="36"/>
          <w:szCs w:val="36"/>
        </w:rPr>
        <w:t>1265</w:t>
      </w:r>
      <w:r w:rsidRPr="00016A60">
        <w:rPr>
          <w:rFonts w:ascii="仿宋" w:eastAsia="仿宋" w:hAnsi="宋体" w:cs="宋体" w:hint="eastAsia"/>
          <w:color w:val="000000"/>
          <w:kern w:val="0"/>
          <w:sz w:val="36"/>
          <w:szCs w:val="36"/>
        </w:rPr>
        <w:t>件。网上公开裁判文书</w:t>
      </w:r>
      <w:r w:rsidRPr="00016A60">
        <w:rPr>
          <w:rFonts w:ascii="仿宋" w:eastAsia="仿宋" w:hAnsi="宋体" w:cs="宋体"/>
          <w:color w:val="000000"/>
          <w:kern w:val="0"/>
          <w:sz w:val="36"/>
          <w:szCs w:val="36"/>
        </w:rPr>
        <w:t>5038</w:t>
      </w:r>
      <w:r w:rsidRPr="00016A60">
        <w:rPr>
          <w:rFonts w:ascii="仿宋" w:eastAsia="仿宋" w:hAnsi="宋体" w:cs="宋体" w:hint="eastAsia"/>
          <w:color w:val="000000"/>
          <w:kern w:val="0"/>
          <w:sz w:val="36"/>
          <w:szCs w:val="36"/>
        </w:rPr>
        <w:t>份，向当事人公开卷宗</w:t>
      </w:r>
      <w:r w:rsidRPr="00016A60">
        <w:rPr>
          <w:rFonts w:ascii="仿宋" w:eastAsia="仿宋" w:hAnsi="宋体" w:cs="宋体"/>
          <w:color w:val="000000"/>
          <w:kern w:val="0"/>
          <w:sz w:val="36"/>
          <w:szCs w:val="36"/>
        </w:rPr>
        <w:t>31000</w:t>
      </w:r>
      <w:r w:rsidRPr="00016A60">
        <w:rPr>
          <w:rFonts w:ascii="仿宋" w:eastAsia="仿宋" w:hAnsi="宋体" w:cs="宋体" w:hint="eastAsia"/>
          <w:color w:val="000000"/>
          <w:kern w:val="0"/>
          <w:sz w:val="36"/>
          <w:szCs w:val="36"/>
        </w:rPr>
        <w:t>余件，进一步拓展了司法公开的广度和深度。</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黑体" w:eastAsia="黑体" w:hAnsi="宋体" w:cs="宋体" w:hint="eastAsia"/>
          <w:b/>
          <w:bCs/>
          <w:color w:val="242424"/>
          <w:kern w:val="0"/>
          <w:sz w:val="36"/>
          <w:szCs w:val="36"/>
        </w:rPr>
        <w:t>三、大力</w:t>
      </w:r>
      <w:r w:rsidRPr="00016A60">
        <w:rPr>
          <w:rFonts w:ascii="黑体" w:eastAsia="黑体" w:hAnsi="宋体" w:cs="宋体" w:hint="eastAsia"/>
          <w:b/>
          <w:bCs/>
          <w:color w:val="000000"/>
          <w:kern w:val="0"/>
          <w:sz w:val="36"/>
          <w:szCs w:val="36"/>
        </w:rPr>
        <w:t>加强队伍建设，全面提高整体素质</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color w:val="000000"/>
          <w:kern w:val="0"/>
          <w:sz w:val="36"/>
          <w:szCs w:val="36"/>
        </w:rPr>
        <w:t>坚持以弘扬社会主义核心价值观和社会主义法治理念为导向，努力打造一支对党忠诚、政治可靠、业务精通、纪律严明的法院队伍。</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bCs/>
          <w:color w:val="000000"/>
          <w:kern w:val="0"/>
          <w:sz w:val="36"/>
          <w:szCs w:val="36"/>
        </w:rPr>
        <w:t>1</w:t>
      </w:r>
      <w:r w:rsidRPr="00016A60">
        <w:rPr>
          <w:rFonts w:ascii="仿宋" w:eastAsia="仿宋" w:hAnsi="宋体" w:cs="宋体" w:hint="eastAsia"/>
          <w:b/>
          <w:bCs/>
          <w:color w:val="000000"/>
          <w:kern w:val="0"/>
          <w:sz w:val="36"/>
          <w:szCs w:val="36"/>
        </w:rPr>
        <w:t>、加强廉政建设，确保廉洁司法。</w:t>
      </w:r>
      <w:r w:rsidRPr="00016A60">
        <w:rPr>
          <w:rFonts w:ascii="仿宋" w:eastAsia="仿宋" w:hAnsi="宋体" w:cs="宋体" w:hint="eastAsia"/>
          <w:color w:val="000000"/>
          <w:kern w:val="0"/>
          <w:sz w:val="36"/>
          <w:szCs w:val="36"/>
        </w:rPr>
        <w:t>结合深化“三严三实”专题教育，党组研究制定了</w:t>
      </w:r>
      <w:r w:rsidRPr="00016A60">
        <w:rPr>
          <w:rFonts w:ascii="仿宋" w:eastAsia="仿宋" w:hAnsi="仿宋" w:hint="eastAsia"/>
          <w:sz w:val="36"/>
          <w:szCs w:val="36"/>
        </w:rPr>
        <w:t>《党风廉政建设责任制实施办法》、《解决不作为乱作为问题实施方案》</w:t>
      </w:r>
      <w:r w:rsidRPr="00016A60">
        <w:rPr>
          <w:rFonts w:ascii="仿宋" w:eastAsia="仿宋" w:hAnsi="仿宋" w:hint="eastAsia"/>
          <w:sz w:val="36"/>
          <w:szCs w:val="36"/>
        </w:rPr>
        <w:lastRenderedPageBreak/>
        <w:t>和</w:t>
      </w:r>
      <w:r w:rsidRPr="00016A60">
        <w:rPr>
          <w:rFonts w:ascii="仿宋" w:eastAsia="仿宋" w:hAnsi="宋体" w:cs="宋体" w:hint="eastAsia"/>
          <w:color w:val="000000"/>
          <w:kern w:val="0"/>
          <w:sz w:val="36"/>
          <w:szCs w:val="36"/>
        </w:rPr>
        <w:t>《法官及工作人员行为准则》</w:t>
      </w:r>
      <w:r w:rsidRPr="00016A60">
        <w:rPr>
          <w:rFonts w:ascii="仿宋" w:eastAsia="仿宋" w:hAnsi="宋体" w:cs="宋体"/>
          <w:color w:val="000000"/>
          <w:kern w:val="0"/>
          <w:sz w:val="36"/>
          <w:szCs w:val="36"/>
        </w:rPr>
        <w:t>157</w:t>
      </w:r>
      <w:r w:rsidRPr="00016A60">
        <w:rPr>
          <w:rFonts w:ascii="仿宋" w:eastAsia="仿宋" w:hAnsi="宋体" w:cs="宋体" w:hint="eastAsia"/>
          <w:color w:val="000000"/>
          <w:kern w:val="0"/>
          <w:sz w:val="36"/>
          <w:szCs w:val="36"/>
        </w:rPr>
        <w:t>条，并狠抓落实，重点整治形象不中立、作风不端正、行为不规范问题，改善群众司法感受。院领导逢会必谈廉洁办案，重要节假日纪检部门提前发出廉政预警。</w:t>
      </w:r>
      <w:r w:rsidRPr="00016A60">
        <w:rPr>
          <w:rFonts w:ascii="仿宋" w:eastAsia="仿宋" w:hAnsi="宋体" w:cs="宋体" w:hint="eastAsia"/>
          <w:color w:val="000000"/>
          <w:kern w:val="0"/>
          <w:sz w:val="36"/>
          <w:szCs w:val="36"/>
          <w:shd w:val="clear" w:color="auto" w:fill="FFFFFF"/>
        </w:rPr>
        <w:t>专题</w:t>
      </w:r>
      <w:r w:rsidRPr="00016A60">
        <w:rPr>
          <w:rFonts w:ascii="仿宋" w:eastAsia="仿宋" w:hAnsi="宋体" w:cs="宋体" w:hint="eastAsia"/>
          <w:color w:val="000000"/>
          <w:kern w:val="0"/>
          <w:sz w:val="36"/>
          <w:szCs w:val="36"/>
        </w:rPr>
        <w:t>组织党员学习了中国共产党《廉洁自律准则》、《纪律处分条例》，做到大家遵纪守法，营造一起干事，共同干净的氛围。</w:t>
      </w:r>
      <w:r w:rsidRPr="00016A60">
        <w:rPr>
          <w:rFonts w:ascii="仿宋" w:eastAsia="仿宋" w:hAnsi="宋体" w:cs="宋体" w:hint="eastAsia"/>
          <w:color w:val="000000"/>
          <w:kern w:val="0"/>
          <w:sz w:val="36"/>
          <w:szCs w:val="36"/>
          <w:shd w:val="clear" w:color="auto" w:fill="FFFFFF"/>
        </w:rPr>
        <w:t>主动配合长春中院司法巡查，</w:t>
      </w:r>
      <w:r w:rsidRPr="00016A60">
        <w:rPr>
          <w:rFonts w:ascii="仿宋" w:eastAsia="仿宋" w:hAnsi="宋体" w:cs="宋体" w:hint="eastAsia"/>
          <w:color w:val="000000"/>
          <w:kern w:val="0"/>
          <w:sz w:val="36"/>
          <w:szCs w:val="36"/>
        </w:rPr>
        <w:t>巡查组对我院班子建设、队伍建设、审判工作给予全面肯定。</w:t>
      </w:r>
    </w:p>
    <w:p w:rsidR="009D296C" w:rsidRPr="00016A60" w:rsidRDefault="00CB42DB" w:rsidP="00016A60">
      <w:pPr>
        <w:widowControl/>
        <w:spacing w:line="600" w:lineRule="exact"/>
        <w:ind w:firstLineChars="200" w:firstLine="723"/>
        <w:rPr>
          <w:rFonts w:ascii="宋体" w:cs="宋体"/>
          <w:color w:val="000000"/>
          <w:kern w:val="0"/>
          <w:sz w:val="36"/>
          <w:szCs w:val="36"/>
        </w:rPr>
      </w:pPr>
      <w:r w:rsidRPr="00016A60">
        <w:rPr>
          <w:rFonts w:ascii="仿宋" w:eastAsia="仿宋" w:hAnsi="宋体" w:cs="宋体"/>
          <w:b/>
          <w:bCs/>
          <w:color w:val="000000"/>
          <w:kern w:val="0"/>
          <w:sz w:val="36"/>
          <w:szCs w:val="36"/>
        </w:rPr>
        <w:t>2</w:t>
      </w:r>
      <w:r w:rsidRPr="00016A60">
        <w:rPr>
          <w:rFonts w:ascii="仿宋" w:eastAsia="仿宋" w:hAnsi="宋体" w:cs="宋体" w:hint="eastAsia"/>
          <w:b/>
          <w:bCs/>
          <w:color w:val="000000"/>
          <w:kern w:val="0"/>
          <w:sz w:val="36"/>
          <w:szCs w:val="36"/>
        </w:rPr>
        <w:t>、加强业务建设，提高司法水平。</w:t>
      </w:r>
      <w:r w:rsidRPr="00016A60">
        <w:rPr>
          <w:rFonts w:ascii="仿宋" w:eastAsia="仿宋" w:hAnsi="宋体" w:cs="宋体" w:hint="eastAsia"/>
          <w:color w:val="000000"/>
          <w:kern w:val="0"/>
          <w:sz w:val="36"/>
          <w:szCs w:val="36"/>
        </w:rPr>
        <w:t>新建了电子阅览室、图书室，购进图书</w:t>
      </w:r>
      <w:r w:rsidRPr="00016A60">
        <w:rPr>
          <w:rFonts w:ascii="仿宋" w:eastAsia="仿宋" w:hAnsi="宋体" w:cs="宋体"/>
          <w:color w:val="000000"/>
          <w:kern w:val="0"/>
          <w:sz w:val="36"/>
          <w:szCs w:val="36"/>
        </w:rPr>
        <w:t>3200</w:t>
      </w:r>
      <w:r w:rsidRPr="00016A60">
        <w:rPr>
          <w:rFonts w:ascii="仿宋" w:eastAsia="仿宋" w:hAnsi="宋体" w:cs="宋体" w:hint="eastAsia"/>
          <w:color w:val="000000"/>
          <w:kern w:val="0"/>
          <w:sz w:val="36"/>
          <w:szCs w:val="36"/>
        </w:rPr>
        <w:t>余册。组织开展了庭审观摩，开办了法官大讲堂。派出人员参加上级院培训</w:t>
      </w:r>
      <w:r w:rsidRPr="00016A60">
        <w:rPr>
          <w:rFonts w:ascii="仿宋" w:eastAsia="仿宋" w:hAnsi="宋体" w:cs="宋体"/>
          <w:color w:val="000000"/>
          <w:kern w:val="0"/>
          <w:sz w:val="36"/>
          <w:szCs w:val="36"/>
        </w:rPr>
        <w:t>150</w:t>
      </w:r>
      <w:r w:rsidRPr="00016A60">
        <w:rPr>
          <w:rFonts w:ascii="仿宋" w:eastAsia="仿宋" w:hAnsi="宋体" w:cs="宋体" w:hint="eastAsia"/>
          <w:color w:val="000000"/>
          <w:kern w:val="0"/>
          <w:sz w:val="36"/>
          <w:szCs w:val="36"/>
        </w:rPr>
        <w:t>余人次，各庭室召开案件分析会</w:t>
      </w:r>
      <w:r w:rsidRPr="00016A60">
        <w:rPr>
          <w:rFonts w:ascii="仿宋" w:eastAsia="仿宋" w:hAnsi="宋体" w:cs="宋体"/>
          <w:color w:val="000000"/>
          <w:kern w:val="0"/>
          <w:sz w:val="36"/>
          <w:szCs w:val="36"/>
        </w:rPr>
        <w:t>300</w:t>
      </w:r>
      <w:r w:rsidRPr="00016A60">
        <w:rPr>
          <w:rFonts w:ascii="仿宋" w:eastAsia="仿宋" w:hAnsi="宋体" w:cs="宋体" w:hint="eastAsia"/>
          <w:color w:val="000000"/>
          <w:kern w:val="0"/>
          <w:sz w:val="36"/>
          <w:szCs w:val="36"/>
        </w:rPr>
        <w:t>余次，研讨案件</w:t>
      </w:r>
      <w:r w:rsidRPr="00016A60">
        <w:rPr>
          <w:rFonts w:ascii="仿宋" w:eastAsia="仿宋" w:hAnsi="宋体" w:cs="宋体"/>
          <w:color w:val="000000"/>
          <w:kern w:val="0"/>
          <w:sz w:val="36"/>
          <w:szCs w:val="36"/>
        </w:rPr>
        <w:t>1600</w:t>
      </w:r>
      <w:r w:rsidRPr="00016A60">
        <w:rPr>
          <w:rFonts w:ascii="仿宋" w:eastAsia="仿宋" w:hAnsi="宋体" w:cs="宋体" w:hint="eastAsia"/>
          <w:color w:val="000000"/>
          <w:kern w:val="0"/>
          <w:sz w:val="36"/>
          <w:szCs w:val="36"/>
        </w:rPr>
        <w:t>余件。召开审判委员会</w:t>
      </w:r>
      <w:r w:rsidRPr="00016A60">
        <w:rPr>
          <w:rFonts w:ascii="仿宋" w:eastAsia="仿宋" w:hAnsi="宋体" w:cs="宋体"/>
          <w:color w:val="000000"/>
          <w:kern w:val="0"/>
          <w:sz w:val="36"/>
          <w:szCs w:val="36"/>
        </w:rPr>
        <w:t>46</w:t>
      </w:r>
      <w:r w:rsidRPr="00016A60">
        <w:rPr>
          <w:rFonts w:ascii="仿宋" w:eastAsia="仿宋" w:hAnsi="宋体" w:cs="宋体" w:hint="eastAsia"/>
          <w:color w:val="000000"/>
          <w:kern w:val="0"/>
          <w:sz w:val="36"/>
          <w:szCs w:val="36"/>
        </w:rPr>
        <w:t>次，研究案件</w:t>
      </w:r>
      <w:r w:rsidRPr="00016A60">
        <w:rPr>
          <w:rFonts w:ascii="仿宋" w:eastAsia="仿宋" w:hAnsi="宋体" w:cs="宋体"/>
          <w:color w:val="000000"/>
          <w:kern w:val="0"/>
          <w:sz w:val="36"/>
          <w:szCs w:val="36"/>
        </w:rPr>
        <w:t>479</w:t>
      </w:r>
      <w:r w:rsidRPr="00016A60">
        <w:rPr>
          <w:rFonts w:ascii="仿宋" w:eastAsia="仿宋" w:hAnsi="宋体" w:cs="宋体" w:hint="eastAsia"/>
          <w:color w:val="000000"/>
          <w:kern w:val="0"/>
          <w:sz w:val="36"/>
          <w:szCs w:val="36"/>
        </w:rPr>
        <w:t>件。加强对审判工作运行情况的调研分析和案件质量评查，通报情况</w:t>
      </w:r>
      <w:r w:rsidRPr="00016A60">
        <w:rPr>
          <w:rFonts w:ascii="仿宋" w:eastAsia="仿宋" w:hAnsi="宋体" w:cs="宋体"/>
          <w:color w:val="000000"/>
          <w:kern w:val="0"/>
          <w:sz w:val="36"/>
          <w:szCs w:val="36"/>
        </w:rPr>
        <w:t>12</w:t>
      </w:r>
      <w:r w:rsidRPr="00016A60">
        <w:rPr>
          <w:rFonts w:ascii="仿宋" w:eastAsia="仿宋" w:hAnsi="宋体" w:cs="宋体" w:hint="eastAsia"/>
          <w:color w:val="000000"/>
          <w:kern w:val="0"/>
          <w:sz w:val="36"/>
          <w:szCs w:val="36"/>
        </w:rPr>
        <w:t>期。开展司法警察大练兵，全年提押被告人</w:t>
      </w:r>
      <w:r w:rsidRPr="00016A60">
        <w:rPr>
          <w:rFonts w:ascii="仿宋" w:eastAsia="仿宋" w:hAnsi="宋体" w:cs="宋体"/>
          <w:color w:val="000000"/>
          <w:kern w:val="0"/>
          <w:sz w:val="36"/>
          <w:szCs w:val="36"/>
        </w:rPr>
        <w:t>1700</w:t>
      </w:r>
      <w:r w:rsidRPr="00016A60">
        <w:rPr>
          <w:rFonts w:ascii="仿宋" w:eastAsia="仿宋" w:hAnsi="宋体" w:cs="宋体" w:hint="eastAsia"/>
          <w:color w:val="000000"/>
          <w:kern w:val="0"/>
          <w:sz w:val="36"/>
          <w:szCs w:val="36"/>
        </w:rPr>
        <w:t>余人次，值庭</w:t>
      </w:r>
      <w:r w:rsidRPr="00016A60">
        <w:rPr>
          <w:rFonts w:ascii="仿宋" w:eastAsia="仿宋" w:hAnsi="宋体" w:cs="宋体"/>
          <w:color w:val="000000"/>
          <w:kern w:val="0"/>
          <w:sz w:val="36"/>
          <w:szCs w:val="36"/>
        </w:rPr>
        <w:t>1400</w:t>
      </w:r>
      <w:r w:rsidRPr="00016A60">
        <w:rPr>
          <w:rFonts w:ascii="仿宋" w:eastAsia="仿宋" w:hAnsi="宋体" w:cs="宋体" w:hint="eastAsia"/>
          <w:color w:val="000000"/>
          <w:kern w:val="0"/>
          <w:sz w:val="36"/>
          <w:szCs w:val="36"/>
        </w:rPr>
        <w:t>余人次，无差错、无事故。</w:t>
      </w:r>
    </w:p>
    <w:p w:rsidR="009D296C" w:rsidRPr="00016A60" w:rsidRDefault="00CB42DB" w:rsidP="00016A60">
      <w:pPr>
        <w:widowControl/>
        <w:spacing w:line="600" w:lineRule="exact"/>
        <w:ind w:firstLine="643"/>
        <w:rPr>
          <w:rFonts w:ascii="仿宋" w:eastAsia="仿宋" w:hAnsi="宋体" w:cs="宋体"/>
          <w:color w:val="000000"/>
          <w:kern w:val="0"/>
          <w:sz w:val="36"/>
          <w:szCs w:val="36"/>
        </w:rPr>
      </w:pPr>
      <w:r w:rsidRPr="00016A60">
        <w:rPr>
          <w:rFonts w:ascii="仿宋" w:eastAsia="仿宋" w:hAnsi="宋体" w:cs="宋体"/>
          <w:b/>
          <w:bCs/>
          <w:color w:val="000000"/>
          <w:kern w:val="0"/>
          <w:sz w:val="36"/>
          <w:szCs w:val="36"/>
        </w:rPr>
        <w:t>3</w:t>
      </w:r>
      <w:r w:rsidRPr="00016A60">
        <w:rPr>
          <w:rFonts w:ascii="仿宋" w:eastAsia="仿宋" w:hAnsi="宋体" w:cs="宋体" w:hint="eastAsia"/>
          <w:b/>
          <w:bCs/>
          <w:color w:val="000000"/>
          <w:kern w:val="0"/>
          <w:sz w:val="36"/>
          <w:szCs w:val="36"/>
        </w:rPr>
        <w:t>、加强文化建设，树立文明形象。</w:t>
      </w:r>
      <w:r w:rsidRPr="00016A60">
        <w:rPr>
          <w:rFonts w:ascii="仿宋" w:eastAsia="仿宋" w:hAnsi="宋体" w:cs="宋体" w:hint="eastAsia"/>
          <w:color w:val="000000"/>
          <w:kern w:val="0"/>
          <w:sz w:val="36"/>
          <w:szCs w:val="36"/>
        </w:rPr>
        <w:t>派出院党组成员赴全国文化建设示范法院考察学习先进经验，与市文联合作编辑的《榆树人</w:t>
      </w:r>
      <w:r w:rsidRPr="00016A60">
        <w:rPr>
          <w:rFonts w:ascii="宋体" w:cs="宋体"/>
          <w:color w:val="000000"/>
          <w:kern w:val="0"/>
          <w:sz w:val="36"/>
          <w:szCs w:val="36"/>
        </w:rPr>
        <w:t>•</w:t>
      </w:r>
      <w:r w:rsidRPr="00016A60">
        <w:rPr>
          <w:rFonts w:ascii="仿宋" w:eastAsia="仿宋" w:hAnsi="宋体" w:cs="仿宋" w:hint="eastAsia"/>
          <w:color w:val="000000"/>
          <w:kern w:val="0"/>
          <w:sz w:val="36"/>
          <w:szCs w:val="36"/>
        </w:rPr>
        <w:t>法官版》即将出版，积极办好法院内网。加强团支部建设，重视青年团和妇女工作，“三八”、“五四”等节日开展具有青年和妇女</w:t>
      </w:r>
      <w:r w:rsidRPr="00016A60">
        <w:rPr>
          <w:rFonts w:ascii="仿宋" w:eastAsia="仿宋" w:hAnsi="宋体" w:cs="仿宋" w:hint="eastAsia"/>
          <w:color w:val="000000"/>
          <w:kern w:val="0"/>
          <w:sz w:val="36"/>
          <w:szCs w:val="36"/>
        </w:rPr>
        <w:lastRenderedPageBreak/>
        <w:t>特点的活动</w:t>
      </w:r>
      <w:r w:rsidRPr="00016A60">
        <w:rPr>
          <w:rFonts w:ascii="仿宋" w:eastAsia="仿宋" w:hAnsi="宋体" w:cs="宋体" w:hint="eastAsia"/>
          <w:color w:val="000000"/>
          <w:kern w:val="0"/>
          <w:sz w:val="36"/>
          <w:szCs w:val="36"/>
        </w:rPr>
        <w:t>。积极参加我市和上级院举办的各项赛事，体现了昂扬向上的正气和正能量。</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b/>
          <w:color w:val="000000"/>
          <w:kern w:val="0"/>
          <w:sz w:val="36"/>
          <w:szCs w:val="36"/>
        </w:rPr>
        <w:t>4</w:t>
      </w:r>
      <w:r w:rsidRPr="00016A60">
        <w:rPr>
          <w:rFonts w:ascii="仿宋" w:eastAsia="仿宋" w:hAnsi="宋体" w:cs="宋体" w:hint="eastAsia"/>
          <w:b/>
          <w:color w:val="000000"/>
          <w:kern w:val="0"/>
          <w:sz w:val="36"/>
          <w:szCs w:val="36"/>
        </w:rPr>
        <w:t>、接受领导监督，改进审判工作。</w:t>
      </w:r>
      <w:r w:rsidRPr="00016A60">
        <w:rPr>
          <w:rFonts w:ascii="仿宋" w:eastAsia="仿宋" w:hAnsi="宋体" w:cs="宋体" w:hint="eastAsia"/>
          <w:color w:val="000000"/>
          <w:kern w:val="0"/>
          <w:sz w:val="36"/>
          <w:szCs w:val="36"/>
        </w:rPr>
        <w:t>紧紧依靠市委解决体制性、机制性和保障性问题。在司法改革、干部调整、资金保障等方面，市委给予全力支持，市委政法委帮助解决了大量具体难点问题。自觉接受市人大及其常委会监督，向人大常委会专题报告了执行工作，认真落实常委会审议意见。出台相关文件，为人大代表、政协委员履职提供制度保障。出资为人大、政协等机关单位订阅《人民法院报》</w:t>
      </w:r>
      <w:r w:rsidRPr="00016A60">
        <w:rPr>
          <w:rFonts w:ascii="仿宋" w:eastAsia="仿宋" w:hAnsi="宋体" w:cs="宋体"/>
          <w:color w:val="000000"/>
          <w:kern w:val="0"/>
          <w:sz w:val="36"/>
          <w:szCs w:val="36"/>
        </w:rPr>
        <w:t>112</w:t>
      </w:r>
      <w:r w:rsidRPr="00016A60">
        <w:rPr>
          <w:rFonts w:ascii="仿宋" w:eastAsia="仿宋" w:hAnsi="宋体" w:cs="宋体" w:hint="eastAsia"/>
          <w:color w:val="000000"/>
          <w:kern w:val="0"/>
          <w:sz w:val="36"/>
          <w:szCs w:val="36"/>
        </w:rPr>
        <w:t>份。邀请代表、委员和群众参加座谈会、视察工作、旁听庭审、列席审委会、参与执行监督等</w:t>
      </w:r>
      <w:r w:rsidRPr="00016A60">
        <w:rPr>
          <w:rFonts w:ascii="仿宋" w:eastAsia="仿宋" w:hAnsi="宋体" w:cs="宋体"/>
          <w:color w:val="000000"/>
          <w:kern w:val="0"/>
          <w:sz w:val="36"/>
          <w:szCs w:val="36"/>
        </w:rPr>
        <w:t>100</w:t>
      </w:r>
      <w:r w:rsidRPr="00016A60">
        <w:rPr>
          <w:rFonts w:ascii="仿宋" w:eastAsia="仿宋" w:hAnsi="宋体" w:cs="宋体" w:hint="eastAsia"/>
          <w:color w:val="000000"/>
          <w:kern w:val="0"/>
          <w:sz w:val="36"/>
          <w:szCs w:val="36"/>
        </w:rPr>
        <w:t>余人次。</w:t>
      </w:r>
    </w:p>
    <w:p w:rsidR="009D296C" w:rsidRPr="00016A60" w:rsidRDefault="00CB42DB" w:rsidP="00016A60">
      <w:pPr>
        <w:widowControl/>
        <w:spacing w:line="600" w:lineRule="exact"/>
        <w:ind w:firstLine="640"/>
        <w:rPr>
          <w:rFonts w:ascii="宋体" w:cs="宋体"/>
          <w:color w:val="000000"/>
          <w:kern w:val="0"/>
          <w:sz w:val="36"/>
          <w:szCs w:val="36"/>
        </w:rPr>
      </w:pPr>
      <w:r w:rsidRPr="00016A60">
        <w:rPr>
          <w:rFonts w:ascii="仿宋" w:eastAsia="仿宋" w:hAnsi="宋体" w:cs="宋体" w:hint="eastAsia"/>
          <w:color w:val="000000"/>
          <w:kern w:val="0"/>
          <w:sz w:val="36"/>
          <w:szCs w:val="36"/>
        </w:rPr>
        <w:t>各位代表，这些成绩的取得，凝聚着市委、人大、政府、政协和社会各界的关爱、理解和支持。在此我代表市法院全体法官干警表示衷心感谢，并致以崇高敬意！</w:t>
      </w:r>
    </w:p>
    <w:p w:rsidR="009D296C" w:rsidRPr="00016A60" w:rsidRDefault="00CB42DB" w:rsidP="00016A60">
      <w:pPr>
        <w:widowControl/>
        <w:spacing w:line="600" w:lineRule="exact"/>
        <w:ind w:firstLine="627"/>
        <w:rPr>
          <w:rFonts w:ascii="宋体" w:cs="宋体"/>
          <w:color w:val="000000"/>
          <w:kern w:val="0"/>
          <w:sz w:val="36"/>
          <w:szCs w:val="36"/>
        </w:rPr>
      </w:pPr>
      <w:r w:rsidRPr="00016A60">
        <w:rPr>
          <w:rFonts w:ascii="仿宋" w:eastAsia="仿宋" w:hAnsi="宋体" w:cs="宋体" w:hint="eastAsia"/>
          <w:color w:val="000000"/>
          <w:kern w:val="0"/>
          <w:sz w:val="36"/>
          <w:szCs w:val="36"/>
        </w:rPr>
        <w:t>在看到成绩同时，我们也清醒意识到，法院工作还存在一些困难和问题：立案登记制实施后，案件数量持续增长，办案难度不断增大，案多人少矛盾更加突出；司法改革步入深水区，法官员额改革后，部分法官适应改革的准备不足；信访案件有的被确认为无理访后仍缠访不止，化解难度较大；电子法院建设任</w:t>
      </w:r>
      <w:r w:rsidRPr="00016A60">
        <w:rPr>
          <w:rFonts w:ascii="仿宋" w:eastAsia="仿宋" w:hAnsi="宋体" w:cs="宋体" w:hint="eastAsia"/>
          <w:color w:val="000000"/>
          <w:kern w:val="0"/>
          <w:sz w:val="36"/>
          <w:szCs w:val="36"/>
        </w:rPr>
        <w:lastRenderedPageBreak/>
        <w:t>务繁重，物质装备保障不足困扰我们。这些都需要我们加以重视，认真研究解决。</w:t>
      </w:r>
      <w:r w:rsidRPr="00016A60">
        <w:rPr>
          <w:rFonts w:ascii="仿宋" w:eastAsia="仿宋" w:hAnsi="宋体" w:cs="宋体"/>
          <w:color w:val="000000"/>
          <w:kern w:val="0"/>
          <w:sz w:val="36"/>
          <w:szCs w:val="36"/>
        </w:rPr>
        <w:t xml:space="preserve">                                                                                                                                                                                                                                                                                                                                                                                                                                 </w:t>
      </w:r>
    </w:p>
    <w:p w:rsidR="009D296C" w:rsidRPr="00016A60" w:rsidRDefault="00CB42DB" w:rsidP="00016A60">
      <w:pPr>
        <w:widowControl/>
        <w:spacing w:line="600" w:lineRule="exact"/>
        <w:ind w:firstLine="640"/>
        <w:rPr>
          <w:rFonts w:ascii="宋体" w:cs="宋体"/>
          <w:color w:val="000000"/>
          <w:kern w:val="0"/>
          <w:sz w:val="36"/>
          <w:szCs w:val="36"/>
        </w:rPr>
      </w:pPr>
      <w:r w:rsidRPr="00016A60">
        <w:rPr>
          <w:rFonts w:ascii="仿宋" w:eastAsia="仿宋" w:hAnsi="宋体" w:cs="宋体"/>
          <w:color w:val="000000"/>
          <w:kern w:val="0"/>
          <w:sz w:val="36"/>
          <w:szCs w:val="36"/>
        </w:rPr>
        <w:t>2016</w:t>
      </w:r>
      <w:r w:rsidRPr="00016A60">
        <w:rPr>
          <w:rFonts w:ascii="仿宋" w:eastAsia="仿宋" w:hAnsi="宋体" w:cs="宋体" w:hint="eastAsia"/>
          <w:color w:val="000000"/>
          <w:kern w:val="0"/>
          <w:sz w:val="36"/>
          <w:szCs w:val="36"/>
        </w:rPr>
        <w:t>年，市法院将深入学习贯彻党的十八届五中全会及市委十三届五次全会精神，坚持</w:t>
      </w:r>
      <w:r w:rsidRPr="00016A60">
        <w:rPr>
          <w:rFonts w:ascii="仿宋" w:eastAsia="仿宋" w:hAnsi="仿宋" w:hint="eastAsia"/>
          <w:sz w:val="36"/>
          <w:szCs w:val="36"/>
        </w:rPr>
        <w:t>以“创新、协调、绿色、开放、共享”的发展理念为引领，全面加强审判执行工作</w:t>
      </w:r>
      <w:r w:rsidRPr="00016A60">
        <w:rPr>
          <w:rFonts w:ascii="仿宋" w:eastAsia="仿宋" w:hAnsi="宋体" w:cs="宋体" w:hint="eastAsia"/>
          <w:color w:val="000000"/>
          <w:kern w:val="0"/>
          <w:sz w:val="36"/>
          <w:szCs w:val="36"/>
        </w:rPr>
        <w:t>，深化法院各项改革，</w:t>
      </w:r>
      <w:r w:rsidRPr="00016A60">
        <w:rPr>
          <w:rFonts w:ascii="仿宋" w:eastAsia="仿宋" w:hAnsi="仿宋" w:hint="eastAsia"/>
          <w:sz w:val="36"/>
          <w:szCs w:val="36"/>
        </w:rPr>
        <w:t>为我市“一个中心、五大基地”战略的实施提供有力司法保障</w:t>
      </w:r>
      <w:r w:rsidRPr="00016A60">
        <w:rPr>
          <w:rFonts w:ascii="仿宋" w:eastAsia="仿宋" w:hAnsi="宋体" w:cs="宋体" w:hint="eastAsia"/>
          <w:color w:val="000000"/>
          <w:kern w:val="0"/>
          <w:sz w:val="36"/>
          <w:szCs w:val="36"/>
        </w:rPr>
        <w:t>。</w:t>
      </w:r>
      <w:r w:rsidRPr="00016A60">
        <w:rPr>
          <w:rFonts w:ascii="宋体" w:cs="宋体"/>
          <w:color w:val="000000"/>
          <w:kern w:val="0"/>
          <w:sz w:val="36"/>
          <w:szCs w:val="36"/>
        </w:rPr>
        <w:t> </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b/>
          <w:bCs/>
          <w:color w:val="000000"/>
          <w:kern w:val="0"/>
          <w:sz w:val="36"/>
          <w:szCs w:val="36"/>
        </w:rPr>
        <w:t>一是发挥审判职能作用，服务发展稳定大局。</w:t>
      </w:r>
      <w:r w:rsidRPr="00016A60">
        <w:rPr>
          <w:rFonts w:ascii="仿宋" w:eastAsia="仿宋" w:hAnsi="宋体" w:cs="宋体" w:hint="eastAsia"/>
          <w:color w:val="000000"/>
          <w:kern w:val="0"/>
          <w:sz w:val="36"/>
          <w:szCs w:val="36"/>
        </w:rPr>
        <w:t>依法打击各类严重刑事犯罪，妥善化解民商纠纷，维护社会稳定。加大执行力度，促进社会诚信建设。加强信访工作，全力化解信访案件。加大司法宣传力度，增强法官社会责任感。</w:t>
      </w:r>
      <w:r w:rsidRPr="00016A60">
        <w:rPr>
          <w:rFonts w:ascii="仿宋" w:eastAsia="仿宋" w:hAnsi="宋体" w:cs="宋体" w:hint="eastAsia"/>
          <w:color w:val="000000"/>
          <w:kern w:val="0"/>
          <w:sz w:val="36"/>
          <w:szCs w:val="36"/>
          <w:shd w:val="clear" w:color="auto" w:fill="FFFFFF"/>
        </w:rPr>
        <w:t>注重对审判运行态势的分析，为党委和政府决策提供准确参考。</w:t>
      </w:r>
    </w:p>
    <w:p w:rsidR="009D296C" w:rsidRPr="00016A60" w:rsidRDefault="00CB42DB" w:rsidP="00016A60">
      <w:pPr>
        <w:widowControl/>
        <w:spacing w:line="600" w:lineRule="exact"/>
        <w:ind w:firstLine="645"/>
        <w:rPr>
          <w:rFonts w:ascii="宋体" w:cs="宋体"/>
          <w:color w:val="000000"/>
          <w:kern w:val="0"/>
          <w:sz w:val="36"/>
          <w:szCs w:val="36"/>
        </w:rPr>
      </w:pPr>
      <w:r w:rsidRPr="00016A60">
        <w:rPr>
          <w:rFonts w:ascii="仿宋" w:eastAsia="仿宋" w:hAnsi="宋体" w:cs="宋体" w:hint="eastAsia"/>
          <w:b/>
          <w:bCs/>
          <w:color w:val="000000"/>
          <w:kern w:val="0"/>
          <w:sz w:val="36"/>
          <w:szCs w:val="36"/>
        </w:rPr>
        <w:t>二是深化法院司法改革，落实法官主体地位。</w:t>
      </w:r>
      <w:r w:rsidRPr="00016A60">
        <w:rPr>
          <w:rFonts w:ascii="仿宋" w:eastAsia="仿宋" w:hAnsi="宋体" w:cs="宋体" w:hint="eastAsia"/>
          <w:color w:val="000000"/>
          <w:kern w:val="0"/>
          <w:sz w:val="36"/>
          <w:szCs w:val="36"/>
        </w:rPr>
        <w:t>实行人员分类管理，招聘法院文职人员，建立以法官为中心，以服务审判工作为重心的法院人员配置模式。推进司法责任制改革，实现“让审理者裁判、由裁判者负责”。</w:t>
      </w:r>
    </w:p>
    <w:p w:rsidR="009D296C" w:rsidRPr="00016A60" w:rsidRDefault="00CB42DB" w:rsidP="00016A60">
      <w:pPr>
        <w:widowControl/>
        <w:spacing w:line="600" w:lineRule="exact"/>
        <w:ind w:firstLineChars="250" w:firstLine="904"/>
        <w:rPr>
          <w:rFonts w:ascii="仿宋" w:eastAsia="仿宋" w:hAnsi="宋体" w:cs="宋体"/>
          <w:color w:val="000000"/>
          <w:kern w:val="0"/>
          <w:sz w:val="36"/>
          <w:szCs w:val="36"/>
        </w:rPr>
      </w:pPr>
      <w:r w:rsidRPr="00016A60">
        <w:rPr>
          <w:rFonts w:ascii="仿宋" w:eastAsia="仿宋" w:hAnsi="宋体" w:cs="宋体" w:hint="eastAsia"/>
          <w:b/>
          <w:bCs/>
          <w:color w:val="000000"/>
          <w:kern w:val="0"/>
          <w:sz w:val="36"/>
          <w:szCs w:val="36"/>
        </w:rPr>
        <w:t>三是加快电子法院建设，促进司法公开公正。</w:t>
      </w:r>
      <w:r w:rsidRPr="00016A60">
        <w:rPr>
          <w:rFonts w:ascii="仿宋" w:eastAsia="仿宋" w:hAnsi="仿宋" w:hint="eastAsia"/>
          <w:sz w:val="36"/>
          <w:szCs w:val="36"/>
        </w:rPr>
        <w:t>充分认识“互联网</w:t>
      </w:r>
      <w:r w:rsidRPr="00016A60">
        <w:rPr>
          <w:rFonts w:ascii="仿宋" w:eastAsia="仿宋" w:hAnsi="仿宋"/>
          <w:sz w:val="36"/>
          <w:szCs w:val="36"/>
        </w:rPr>
        <w:t>+</w:t>
      </w:r>
      <w:r w:rsidRPr="00016A60">
        <w:rPr>
          <w:rFonts w:ascii="仿宋" w:eastAsia="仿宋" w:hAnsi="仿宋" w:hint="eastAsia"/>
          <w:sz w:val="36"/>
          <w:szCs w:val="36"/>
        </w:rPr>
        <w:t>”“大数据”时代加强信息化建设的重要意义，</w:t>
      </w:r>
      <w:r w:rsidRPr="00016A60">
        <w:rPr>
          <w:rFonts w:ascii="仿宋" w:eastAsia="仿宋" w:hAnsi="宋体" w:cs="宋体" w:hint="eastAsia"/>
          <w:bCs/>
          <w:color w:val="000000"/>
          <w:kern w:val="0"/>
          <w:sz w:val="36"/>
          <w:szCs w:val="36"/>
        </w:rPr>
        <w:t>保持与省市法院同步推进</w:t>
      </w:r>
      <w:r w:rsidRPr="00016A60">
        <w:rPr>
          <w:rFonts w:ascii="仿宋" w:eastAsia="仿宋" w:hAnsi="宋体" w:cs="宋体" w:hint="eastAsia"/>
          <w:color w:val="000000"/>
          <w:kern w:val="0"/>
          <w:sz w:val="36"/>
          <w:szCs w:val="36"/>
        </w:rPr>
        <w:t>，通过数字化、可视化、全程留痕等手段，努力让公平正义看得见，可感受，被认同。</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b/>
          <w:bCs/>
          <w:color w:val="000000"/>
          <w:kern w:val="0"/>
          <w:sz w:val="36"/>
          <w:szCs w:val="36"/>
        </w:rPr>
        <w:lastRenderedPageBreak/>
        <w:t>四是继续加强队伍建设，提高法官司法能力。</w:t>
      </w:r>
      <w:r w:rsidRPr="00016A60">
        <w:rPr>
          <w:rFonts w:ascii="仿宋" w:eastAsia="仿宋" w:hAnsi="宋体" w:cs="宋体" w:hint="eastAsia"/>
          <w:bCs/>
          <w:color w:val="000000"/>
          <w:kern w:val="0"/>
          <w:sz w:val="36"/>
          <w:szCs w:val="36"/>
        </w:rPr>
        <w:t>深化“三严三实”专题教育，</w:t>
      </w:r>
      <w:r w:rsidRPr="00016A60">
        <w:rPr>
          <w:rFonts w:ascii="仿宋" w:eastAsia="仿宋" w:hAnsi="宋体" w:cs="宋体" w:hint="eastAsia"/>
          <w:color w:val="000000"/>
          <w:kern w:val="0"/>
          <w:sz w:val="36"/>
          <w:szCs w:val="36"/>
        </w:rPr>
        <w:t>落实党风廉政建设“两个责任”，从严治院，从严治警，毫不动摇惩治和预防腐败。加强业务培训，开展岗位练兵。切实改善工作、生活环境，防止法官流失。</w:t>
      </w:r>
    </w:p>
    <w:p w:rsidR="009D296C" w:rsidRPr="00016A60" w:rsidRDefault="00CB42DB" w:rsidP="00016A60">
      <w:pPr>
        <w:widowControl/>
        <w:spacing w:line="600" w:lineRule="exact"/>
        <w:ind w:firstLine="643"/>
        <w:rPr>
          <w:rFonts w:ascii="宋体" w:cs="宋体"/>
          <w:color w:val="000000"/>
          <w:kern w:val="0"/>
          <w:sz w:val="36"/>
          <w:szCs w:val="36"/>
        </w:rPr>
      </w:pPr>
      <w:r w:rsidRPr="00016A60">
        <w:rPr>
          <w:rFonts w:ascii="仿宋" w:eastAsia="仿宋" w:hAnsi="宋体" w:cs="宋体" w:hint="eastAsia"/>
          <w:b/>
          <w:bCs/>
          <w:color w:val="000000"/>
          <w:kern w:val="0"/>
          <w:sz w:val="36"/>
          <w:szCs w:val="36"/>
        </w:rPr>
        <w:t>五是自觉接受社会监督，不断改进法院工作。</w:t>
      </w:r>
      <w:r w:rsidRPr="00016A60">
        <w:rPr>
          <w:rFonts w:ascii="仿宋" w:eastAsia="仿宋" w:hAnsi="宋体" w:cs="宋体" w:hint="eastAsia"/>
          <w:bCs/>
          <w:color w:val="000000"/>
          <w:kern w:val="0"/>
          <w:sz w:val="36"/>
          <w:szCs w:val="36"/>
        </w:rPr>
        <w:t>主动接受人大监督，积极配合开展专题调研，健全人大代表联络、建议办理制度。加强与政协的联系沟通，真诚接受民主监督。接受检察机关诉讼监督，共同维护司法公正。注重听取社会各界和群众意见，</w:t>
      </w:r>
      <w:r w:rsidRPr="00016A60">
        <w:rPr>
          <w:rFonts w:ascii="仿宋" w:eastAsia="仿宋" w:hAnsi="宋体" w:cs="宋体" w:hint="eastAsia"/>
          <w:color w:val="000000"/>
          <w:kern w:val="0"/>
          <w:sz w:val="36"/>
          <w:szCs w:val="36"/>
        </w:rPr>
        <w:t>重视新闻舆论监督，及时回应社会关切。</w:t>
      </w:r>
    </w:p>
    <w:p w:rsidR="009D296C" w:rsidRPr="00016A60" w:rsidRDefault="00CB42DB" w:rsidP="00016A60">
      <w:pPr>
        <w:widowControl/>
        <w:spacing w:line="600" w:lineRule="exact"/>
        <w:ind w:firstLine="640"/>
        <w:rPr>
          <w:rFonts w:ascii="宋体" w:hAnsi="宋体" w:cs="宋体"/>
          <w:color w:val="000000"/>
          <w:kern w:val="0"/>
          <w:sz w:val="36"/>
          <w:szCs w:val="36"/>
        </w:rPr>
      </w:pPr>
      <w:r w:rsidRPr="00016A60">
        <w:rPr>
          <w:rFonts w:ascii="仿宋" w:eastAsia="仿宋" w:hAnsi="宋体" w:cs="宋体" w:hint="eastAsia"/>
          <w:color w:val="000000"/>
          <w:kern w:val="0"/>
          <w:sz w:val="36"/>
          <w:szCs w:val="36"/>
        </w:rPr>
        <w:t>各位代表，</w:t>
      </w:r>
      <w:r w:rsidRPr="00016A60">
        <w:rPr>
          <w:rFonts w:ascii="仿宋" w:eastAsia="仿宋" w:hAnsi="宋体" w:cs="宋体"/>
          <w:color w:val="000000"/>
          <w:kern w:val="0"/>
          <w:sz w:val="36"/>
          <w:szCs w:val="36"/>
        </w:rPr>
        <w:t>2016</w:t>
      </w:r>
      <w:r w:rsidRPr="00016A60">
        <w:rPr>
          <w:rFonts w:ascii="仿宋" w:eastAsia="仿宋" w:hAnsi="宋体" w:cs="宋体" w:hint="eastAsia"/>
          <w:color w:val="000000"/>
          <w:kern w:val="0"/>
          <w:sz w:val="36"/>
          <w:szCs w:val="36"/>
        </w:rPr>
        <w:t>年，市法院将紧紧围绕“努力让人民群众在每一个司法案件中都感受到公平正义”的目标，忠实履行宪法和法律赋予的审判职责，迎难而上，奋发有为，为早日把榆树建成哈长城市群核心区区域中心城市做出新的更大贡献！</w:t>
      </w:r>
      <w:r w:rsidRPr="00016A60">
        <w:rPr>
          <w:rFonts w:ascii="宋体" w:hAnsi="宋体" w:cs="宋体"/>
          <w:color w:val="000000"/>
          <w:kern w:val="0"/>
          <w:sz w:val="36"/>
          <w:szCs w:val="36"/>
        </w:rPr>
        <w:t xml:space="preserve"> </w:t>
      </w:r>
    </w:p>
    <w:p w:rsidR="009D296C" w:rsidRPr="00016A60" w:rsidRDefault="00CB42DB" w:rsidP="00016A60">
      <w:pPr>
        <w:widowControl/>
        <w:spacing w:line="600" w:lineRule="exact"/>
        <w:rPr>
          <w:rFonts w:ascii="宋体" w:cs="宋体"/>
          <w:color w:val="000000"/>
          <w:kern w:val="0"/>
          <w:sz w:val="36"/>
          <w:szCs w:val="36"/>
        </w:rPr>
      </w:pPr>
      <w:r w:rsidRPr="00016A60">
        <w:rPr>
          <w:rFonts w:ascii="Arial" w:hAnsi="Arial" w:cs="Arial"/>
          <w:color w:val="000000"/>
          <w:kern w:val="0"/>
          <w:sz w:val="36"/>
          <w:szCs w:val="36"/>
        </w:rPr>
        <w:t>                                                                                                                       </w:t>
      </w:r>
    </w:p>
    <w:p w:rsidR="009D296C" w:rsidRPr="00016A60" w:rsidRDefault="00CB42DB" w:rsidP="00016A60">
      <w:pPr>
        <w:widowControl/>
        <w:spacing w:line="600" w:lineRule="exact"/>
        <w:rPr>
          <w:rFonts w:ascii="宋体" w:cs="宋体"/>
          <w:color w:val="000000"/>
          <w:kern w:val="0"/>
          <w:sz w:val="36"/>
          <w:szCs w:val="36"/>
        </w:rPr>
      </w:pPr>
      <w:r w:rsidRPr="00016A60">
        <w:rPr>
          <w:rFonts w:ascii="Times New Roman" w:hAnsi="Times New Roman"/>
          <w:color w:val="000000"/>
          <w:kern w:val="0"/>
          <w:sz w:val="36"/>
          <w:szCs w:val="36"/>
        </w:rPr>
        <w:t> </w:t>
      </w:r>
    </w:p>
    <w:p w:rsidR="009D296C" w:rsidRPr="00016A60" w:rsidRDefault="009D296C" w:rsidP="00016A60">
      <w:pPr>
        <w:widowControl/>
        <w:spacing w:line="600" w:lineRule="exact"/>
        <w:rPr>
          <w:rFonts w:ascii="宋体" w:cs="宋体"/>
          <w:color w:val="000000"/>
          <w:kern w:val="0"/>
          <w:sz w:val="36"/>
          <w:szCs w:val="36"/>
        </w:rPr>
      </w:pPr>
    </w:p>
    <w:p w:rsidR="009D296C" w:rsidRPr="00016A60" w:rsidRDefault="009D296C" w:rsidP="00016A60">
      <w:pPr>
        <w:spacing w:line="600" w:lineRule="exact"/>
        <w:rPr>
          <w:sz w:val="36"/>
          <w:szCs w:val="36"/>
        </w:rPr>
      </w:pPr>
    </w:p>
    <w:sectPr w:rsidR="009D296C" w:rsidRPr="00016A60" w:rsidSect="000C155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14F" w:rsidRDefault="00AD414F">
      <w:pPr>
        <w:spacing w:line="240" w:lineRule="auto"/>
      </w:pPr>
      <w:r>
        <w:separator/>
      </w:r>
    </w:p>
  </w:endnote>
  <w:endnote w:type="continuationSeparator" w:id="1">
    <w:p w:rsidR="00AD414F" w:rsidRDefault="00AD41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6C" w:rsidRDefault="00C25609">
    <w:pPr>
      <w:pStyle w:val="a3"/>
    </w:pPr>
    <w:fldSimple w:instr=" PAGE   \* MERGEFORMAT ">
      <w:r w:rsidR="00575AD8" w:rsidRPr="00575AD8">
        <w:rPr>
          <w:noProof/>
          <w:lang w:val="zh-CN"/>
        </w:rPr>
        <w:t>1</w:t>
      </w:r>
    </w:fldSimple>
  </w:p>
  <w:p w:rsidR="009D296C" w:rsidRDefault="009D29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14F" w:rsidRDefault="00AD414F">
      <w:pPr>
        <w:spacing w:line="240" w:lineRule="auto"/>
      </w:pPr>
      <w:r>
        <w:separator/>
      </w:r>
    </w:p>
  </w:footnote>
  <w:footnote w:type="continuationSeparator" w:id="1">
    <w:p w:rsidR="00AD414F" w:rsidRDefault="00AD414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95"/>
    <w:rsid w:val="00002705"/>
    <w:rsid w:val="00016A60"/>
    <w:rsid w:val="00026C95"/>
    <w:rsid w:val="00044147"/>
    <w:rsid w:val="00045B0D"/>
    <w:rsid w:val="00071EFB"/>
    <w:rsid w:val="000813F3"/>
    <w:rsid w:val="000835A1"/>
    <w:rsid w:val="000C155A"/>
    <w:rsid w:val="000D42F9"/>
    <w:rsid w:val="00111537"/>
    <w:rsid w:val="00112F16"/>
    <w:rsid w:val="001279B7"/>
    <w:rsid w:val="00141153"/>
    <w:rsid w:val="00142B0D"/>
    <w:rsid w:val="001757B7"/>
    <w:rsid w:val="001F3923"/>
    <w:rsid w:val="002024FF"/>
    <w:rsid w:val="0021661C"/>
    <w:rsid w:val="00221AE9"/>
    <w:rsid w:val="0024395C"/>
    <w:rsid w:val="002449CA"/>
    <w:rsid w:val="00245421"/>
    <w:rsid w:val="00246B29"/>
    <w:rsid w:val="0026343F"/>
    <w:rsid w:val="00277E5A"/>
    <w:rsid w:val="00323D1B"/>
    <w:rsid w:val="0036390D"/>
    <w:rsid w:val="00372957"/>
    <w:rsid w:val="003B6926"/>
    <w:rsid w:val="003D0547"/>
    <w:rsid w:val="004338C5"/>
    <w:rsid w:val="004420A0"/>
    <w:rsid w:val="00455E8B"/>
    <w:rsid w:val="0047463B"/>
    <w:rsid w:val="004D08D5"/>
    <w:rsid w:val="0051012B"/>
    <w:rsid w:val="00575439"/>
    <w:rsid w:val="00575AD8"/>
    <w:rsid w:val="005802CE"/>
    <w:rsid w:val="00584193"/>
    <w:rsid w:val="005A4794"/>
    <w:rsid w:val="005B4533"/>
    <w:rsid w:val="005B743B"/>
    <w:rsid w:val="00622374"/>
    <w:rsid w:val="006412E5"/>
    <w:rsid w:val="0064620A"/>
    <w:rsid w:val="0064644B"/>
    <w:rsid w:val="00667079"/>
    <w:rsid w:val="00691B97"/>
    <w:rsid w:val="006A67F6"/>
    <w:rsid w:val="006B7C44"/>
    <w:rsid w:val="006C5FA0"/>
    <w:rsid w:val="006D6002"/>
    <w:rsid w:val="006F1758"/>
    <w:rsid w:val="00701AE0"/>
    <w:rsid w:val="00715E49"/>
    <w:rsid w:val="00774B7A"/>
    <w:rsid w:val="007A2567"/>
    <w:rsid w:val="007D3C8C"/>
    <w:rsid w:val="007E0AB3"/>
    <w:rsid w:val="007E299C"/>
    <w:rsid w:val="007F1468"/>
    <w:rsid w:val="008106FD"/>
    <w:rsid w:val="00826D97"/>
    <w:rsid w:val="00843CD1"/>
    <w:rsid w:val="008C5805"/>
    <w:rsid w:val="008E2C1A"/>
    <w:rsid w:val="00901C73"/>
    <w:rsid w:val="009226D6"/>
    <w:rsid w:val="00980076"/>
    <w:rsid w:val="009803F7"/>
    <w:rsid w:val="009D0A09"/>
    <w:rsid w:val="009D296C"/>
    <w:rsid w:val="009E551F"/>
    <w:rsid w:val="009F07EF"/>
    <w:rsid w:val="00A00314"/>
    <w:rsid w:val="00A62AD4"/>
    <w:rsid w:val="00AB532F"/>
    <w:rsid w:val="00AD414F"/>
    <w:rsid w:val="00B1286D"/>
    <w:rsid w:val="00B25535"/>
    <w:rsid w:val="00B270D9"/>
    <w:rsid w:val="00B46ABC"/>
    <w:rsid w:val="00B80DCC"/>
    <w:rsid w:val="00BB3217"/>
    <w:rsid w:val="00BC3854"/>
    <w:rsid w:val="00BC72E1"/>
    <w:rsid w:val="00C25609"/>
    <w:rsid w:val="00C45760"/>
    <w:rsid w:val="00C91B2A"/>
    <w:rsid w:val="00C92258"/>
    <w:rsid w:val="00CB0182"/>
    <w:rsid w:val="00CB36A2"/>
    <w:rsid w:val="00CB42DB"/>
    <w:rsid w:val="00CB5F67"/>
    <w:rsid w:val="00D017BB"/>
    <w:rsid w:val="00D02A10"/>
    <w:rsid w:val="00D056E1"/>
    <w:rsid w:val="00D434B5"/>
    <w:rsid w:val="00D7317F"/>
    <w:rsid w:val="00D7664A"/>
    <w:rsid w:val="00DB7644"/>
    <w:rsid w:val="00DE28E7"/>
    <w:rsid w:val="00DF03E0"/>
    <w:rsid w:val="00E13572"/>
    <w:rsid w:val="00E750B0"/>
    <w:rsid w:val="00EB3D2A"/>
    <w:rsid w:val="00EB7D9C"/>
    <w:rsid w:val="00EE0D35"/>
    <w:rsid w:val="00EE27C8"/>
    <w:rsid w:val="00F15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95"/>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26C95"/>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locked/>
    <w:rsid w:val="00026C95"/>
    <w:rPr>
      <w:rFonts w:cs="Times New Roman"/>
      <w:sz w:val="18"/>
      <w:szCs w:val="18"/>
    </w:rPr>
  </w:style>
  <w:style w:type="paragraph" w:styleId="a4">
    <w:name w:val="header"/>
    <w:basedOn w:val="a"/>
    <w:link w:val="Char0"/>
    <w:uiPriority w:val="99"/>
    <w:semiHidden/>
    <w:rsid w:val="002449C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locked/>
    <w:rsid w:val="002449C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2</cp:revision>
  <cp:lastPrinted>2016-01-06T08:33:00Z</cp:lastPrinted>
  <dcterms:created xsi:type="dcterms:W3CDTF">2016-11-21T07:29:00Z</dcterms:created>
  <dcterms:modified xsi:type="dcterms:W3CDTF">2016-11-21T07:29:00Z</dcterms:modified>
</cp:coreProperties>
</file>